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43CD4" w14:textId="77777777" w:rsidR="00EE6D19" w:rsidRDefault="00EE6D19">
      <w:pPr>
        <w:pStyle w:val="Vchoz"/>
        <w:spacing w:line="440" w:lineRule="atLeast"/>
        <w:rPr>
          <w:rFonts w:ascii="Times, 'Times New Roman'" w:eastAsia="Times, 'Times New Roman'" w:hAnsi="Times, 'Times New Roman'" w:cs="Times, 'Times New Roman'"/>
          <w:sz w:val="24"/>
          <w:szCs w:val="24"/>
        </w:rPr>
      </w:pPr>
    </w:p>
    <w:p w14:paraId="030E5A60" w14:textId="77777777" w:rsidR="00EE6D19" w:rsidRDefault="00000000">
      <w:pPr>
        <w:pStyle w:val="Vchoz"/>
        <w:spacing w:line="440" w:lineRule="atLeast"/>
        <w:jc w:val="center"/>
        <w:rPr>
          <w:rFonts w:ascii="Times New Roman" w:eastAsia="Times, 'Times New Roman'" w:hAnsi="Times New Roman" w:cs="Times New Roman"/>
          <w:b/>
          <w:bCs/>
          <w:sz w:val="44"/>
          <w:szCs w:val="44"/>
        </w:rPr>
      </w:pPr>
      <w:r>
        <w:rPr>
          <w:rFonts w:ascii="Times New Roman" w:eastAsia="Times, 'Times New Roman'" w:hAnsi="Times New Roman" w:cs="Times New Roman"/>
          <w:b/>
          <w:bCs/>
          <w:sz w:val="44"/>
          <w:szCs w:val="44"/>
        </w:rPr>
        <w:t>TECHNICKÁ ZPRÁVA</w:t>
      </w:r>
    </w:p>
    <w:p w14:paraId="58ADC1AE" w14:textId="77777777" w:rsidR="00EE6D19" w:rsidRDefault="00EE6D19">
      <w:pPr>
        <w:pStyle w:val="Vchoz"/>
        <w:spacing w:line="440" w:lineRule="atLeast"/>
        <w:jc w:val="center"/>
        <w:rPr>
          <w:rFonts w:ascii="Times New Roman" w:eastAsia="Times, 'Times New Roman'" w:hAnsi="Times New Roman" w:cs="Times New Roman"/>
          <w:b/>
          <w:bCs/>
          <w:sz w:val="44"/>
          <w:szCs w:val="44"/>
        </w:rPr>
      </w:pPr>
    </w:p>
    <w:p w14:paraId="1CEC21E2" w14:textId="77777777" w:rsidR="00EE6D19" w:rsidRDefault="00EE6D19">
      <w:pPr>
        <w:pStyle w:val="Vchoz"/>
        <w:spacing w:line="440" w:lineRule="atLeast"/>
        <w:jc w:val="center"/>
        <w:rPr>
          <w:rFonts w:ascii="Times New Roman" w:eastAsia="Times, 'Times New Roman'" w:hAnsi="Times New Roman" w:cs="Times New Roman"/>
          <w:b/>
          <w:bCs/>
          <w:sz w:val="44"/>
          <w:szCs w:val="44"/>
        </w:rPr>
      </w:pPr>
    </w:p>
    <w:p w14:paraId="29DC9446" w14:textId="77777777" w:rsidR="00EE6D19" w:rsidRDefault="00000000">
      <w:pPr>
        <w:pStyle w:val="Vchoz"/>
        <w:spacing w:line="440" w:lineRule="atLeast"/>
        <w:jc w:val="center"/>
        <w:rPr>
          <w:rFonts w:ascii="Times New Roman" w:eastAsia="Times, 'Times New Roman'" w:hAnsi="Times New Roman" w:cs="Times New Roman"/>
          <w:b/>
          <w:bCs/>
          <w:sz w:val="44"/>
          <w:szCs w:val="44"/>
          <w:u w:val="single"/>
        </w:rPr>
      </w:pPr>
      <w:r>
        <w:rPr>
          <w:rFonts w:ascii="Times New Roman" w:eastAsia="Times, 'Times New Roman'" w:hAnsi="Times New Roman" w:cs="Times New Roman"/>
          <w:b/>
          <w:bCs/>
          <w:sz w:val="44"/>
          <w:szCs w:val="44"/>
          <w:u w:val="single"/>
        </w:rPr>
        <w:t>MODERNIZACE OSVĚTLENÍ – 3NP</w:t>
      </w:r>
    </w:p>
    <w:p w14:paraId="0E310B9D" w14:textId="77777777" w:rsidR="00EE6D19" w:rsidRDefault="00000000">
      <w:pPr>
        <w:pStyle w:val="Vchoz"/>
        <w:spacing w:line="440" w:lineRule="atLeast"/>
      </w:pPr>
      <w:r>
        <w:rPr>
          <w:noProof/>
        </w:rPr>
        <w:drawing>
          <wp:anchor distT="0" distB="0" distL="114300" distR="114300" simplePos="0" relativeHeight="251658240" behindDoc="0" locked="0" layoutInCell="1" allowOverlap="1" wp14:anchorId="566A1C35" wp14:editId="3FC90D46">
            <wp:simplePos x="0" y="0"/>
            <wp:positionH relativeFrom="column">
              <wp:posOffset>3813</wp:posOffset>
            </wp:positionH>
            <wp:positionV relativeFrom="page">
              <wp:posOffset>3047996</wp:posOffset>
            </wp:positionV>
            <wp:extent cx="6120134" cy="2232022"/>
            <wp:effectExtent l="0" t="0" r="0" b="0"/>
            <wp:wrapTight wrapText="bothSides">
              <wp:wrapPolygon edited="0">
                <wp:start x="0" y="0"/>
                <wp:lineTo x="0" y="21391"/>
                <wp:lineTo x="21515" y="21391"/>
                <wp:lineTo x="21515" y="0"/>
                <wp:lineTo x="0" y="0"/>
              </wp:wrapPolygon>
            </wp:wrapTight>
            <wp:docPr id="1" name="obrázek 3" descr="Fakulta strojní ZČU bude řešit vize budoucnosti železniční dopravy v ..."/>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120134" cy="2232022"/>
                    </a:xfrm>
                    <a:prstGeom prst="rect">
                      <a:avLst/>
                    </a:prstGeom>
                    <a:noFill/>
                    <a:ln>
                      <a:noFill/>
                      <a:prstDash/>
                    </a:ln>
                  </pic:spPr>
                </pic:pic>
              </a:graphicData>
            </a:graphic>
          </wp:anchor>
        </w:drawing>
      </w:r>
    </w:p>
    <w:p w14:paraId="0A9732C5" w14:textId="77777777" w:rsidR="00EE6D19" w:rsidRDefault="00EE6D19">
      <w:pPr>
        <w:pStyle w:val="Vchoz"/>
        <w:spacing w:line="440" w:lineRule="atLeast"/>
        <w:rPr>
          <w:rFonts w:ascii="Times, 'Times New Roman'" w:eastAsia="Times, 'Times New Roman'" w:hAnsi="Times, 'Times New Roman'" w:cs="Times, 'Times New Roman'"/>
          <w:sz w:val="24"/>
          <w:szCs w:val="24"/>
        </w:rPr>
      </w:pPr>
    </w:p>
    <w:p w14:paraId="658373E6" w14:textId="77777777" w:rsidR="00EE6D19" w:rsidRDefault="00000000">
      <w:pPr>
        <w:pStyle w:val="Vchoz"/>
        <w:spacing w:line="440" w:lineRule="atLeast"/>
        <w:rPr>
          <w:rFonts w:ascii="Times, 'Times New Roman'" w:eastAsia="Times, 'Times New Roman'" w:hAnsi="Times, 'Times New Roman'" w:cs="Times, 'Times New Roman'"/>
          <w:b/>
          <w:bCs/>
          <w:sz w:val="24"/>
          <w:szCs w:val="24"/>
        </w:rPr>
      </w:pPr>
      <w:r>
        <w:rPr>
          <w:rFonts w:ascii="Times, 'Times New Roman'" w:eastAsia="Times, 'Times New Roman'" w:hAnsi="Times, 'Times New Roman'" w:cs="Times, 'Times New Roman'"/>
          <w:b/>
          <w:bCs/>
          <w:sz w:val="24"/>
          <w:szCs w:val="24"/>
        </w:rPr>
        <w:t>Zadavatel:</w:t>
      </w:r>
    </w:p>
    <w:p w14:paraId="7F023191" w14:textId="77777777" w:rsidR="00EE6D19" w:rsidRDefault="00000000">
      <w:pPr>
        <w:pStyle w:val="Vchoz"/>
        <w:spacing w:line="440" w:lineRule="atLeast"/>
        <w:rPr>
          <w:rFonts w:ascii="Times, 'Times New Roman'" w:eastAsia="Times, 'Times New Roman'" w:hAnsi="Times, 'Times New Roman'" w:cs="Times, 'Times New Roman'"/>
          <w:b/>
          <w:bCs/>
          <w:sz w:val="24"/>
          <w:szCs w:val="24"/>
        </w:rPr>
      </w:pPr>
      <w:r>
        <w:rPr>
          <w:rFonts w:ascii="Times, 'Times New Roman'" w:eastAsia="Times, 'Times New Roman'" w:hAnsi="Times, 'Times New Roman'" w:cs="Times, 'Times New Roman'"/>
          <w:b/>
          <w:bCs/>
          <w:sz w:val="24"/>
          <w:szCs w:val="24"/>
        </w:rPr>
        <w:t>ZÁPADOČESKÁ UNIVERZITA PLZEŇ</w:t>
      </w:r>
    </w:p>
    <w:p w14:paraId="123480EA" w14:textId="77777777" w:rsidR="00EE6D19" w:rsidRDefault="00000000">
      <w:pPr>
        <w:pStyle w:val="Vchoz"/>
        <w:spacing w:line="440" w:lineRule="atLeast"/>
        <w:rPr>
          <w:rFonts w:ascii="Times, 'Times New Roman'" w:eastAsia="Times, 'Times New Roman'" w:hAnsi="Times, 'Times New Roman'" w:cs="Times, 'Times New Roman'"/>
          <w:b/>
          <w:bCs/>
          <w:sz w:val="24"/>
          <w:szCs w:val="24"/>
        </w:rPr>
      </w:pPr>
      <w:r>
        <w:rPr>
          <w:rFonts w:ascii="Times, 'Times New Roman'" w:eastAsia="Times, 'Times New Roman'" w:hAnsi="Times, 'Times New Roman'" w:cs="Times, 'Times New Roman'"/>
          <w:b/>
          <w:bCs/>
          <w:sz w:val="24"/>
          <w:szCs w:val="24"/>
        </w:rPr>
        <w:t>Univerzitní 2732/8, 301 00 Plzeň</w:t>
      </w:r>
    </w:p>
    <w:p w14:paraId="03424097" w14:textId="77777777" w:rsidR="00EE6D19" w:rsidRDefault="00000000">
      <w:pPr>
        <w:pStyle w:val="Vchoz"/>
        <w:spacing w:line="440" w:lineRule="atLeast"/>
        <w:rPr>
          <w:rFonts w:ascii="Times, 'Times New Roman'" w:eastAsia="Times, 'Times New Roman'" w:hAnsi="Times, 'Times New Roman'" w:cs="Times, 'Times New Roman'"/>
          <w:b/>
          <w:bCs/>
          <w:sz w:val="24"/>
          <w:szCs w:val="24"/>
        </w:rPr>
      </w:pPr>
      <w:r>
        <w:rPr>
          <w:rFonts w:ascii="Times, 'Times New Roman'" w:eastAsia="Times, 'Times New Roman'" w:hAnsi="Times, 'Times New Roman'" w:cs="Times, 'Times New Roman'"/>
          <w:b/>
          <w:bCs/>
          <w:sz w:val="24"/>
          <w:szCs w:val="24"/>
        </w:rPr>
        <w:t>IČ 49777513</w:t>
      </w:r>
    </w:p>
    <w:p w14:paraId="1FB4A172" w14:textId="77777777" w:rsidR="00EE6D19" w:rsidRDefault="00EE6D19">
      <w:pPr>
        <w:pStyle w:val="Vchoz"/>
        <w:spacing w:line="440" w:lineRule="atLeast"/>
        <w:rPr>
          <w:rFonts w:ascii="Times, 'Times New Roman'" w:eastAsia="Times, 'Times New Roman'" w:hAnsi="Times, 'Times New Roman'" w:cs="Times, 'Times New Roman'"/>
          <w:sz w:val="24"/>
          <w:szCs w:val="24"/>
        </w:rPr>
      </w:pPr>
    </w:p>
    <w:p w14:paraId="6FA25BEB" w14:textId="77777777" w:rsidR="00EE6D19" w:rsidRDefault="00EE6D19">
      <w:pPr>
        <w:pStyle w:val="Vchoz"/>
        <w:spacing w:line="440" w:lineRule="atLeast"/>
        <w:rPr>
          <w:rFonts w:ascii="Times, 'Times New Roman'" w:eastAsia="Times, 'Times New Roman'" w:hAnsi="Times, 'Times New Roman'" w:cs="Times, 'Times New Roman'"/>
          <w:sz w:val="24"/>
          <w:szCs w:val="24"/>
        </w:rPr>
      </w:pPr>
    </w:p>
    <w:p w14:paraId="42AD3E7B" w14:textId="77777777" w:rsidR="00EE6D19" w:rsidRDefault="00EE6D19">
      <w:pPr>
        <w:pStyle w:val="Vchoz"/>
        <w:spacing w:line="440" w:lineRule="atLeast"/>
        <w:rPr>
          <w:rFonts w:ascii="Times, 'Times New Roman'" w:eastAsia="Times, 'Times New Roman'" w:hAnsi="Times, 'Times New Roman'" w:cs="Times, 'Times New Roman'"/>
          <w:sz w:val="24"/>
          <w:szCs w:val="24"/>
        </w:rPr>
      </w:pPr>
    </w:p>
    <w:p w14:paraId="0B42D51F" w14:textId="77777777" w:rsidR="00EE6D19" w:rsidRDefault="00000000">
      <w:pPr>
        <w:pStyle w:val="Vchoz"/>
        <w:spacing w:line="440" w:lineRule="atLeast"/>
        <w:rPr>
          <w:rFonts w:ascii="Times, 'Times New Roman'" w:eastAsia="Times, 'Times New Roman'" w:hAnsi="Times, 'Times New Roman'" w:cs="Times, 'Times New Roman'"/>
          <w:b/>
          <w:bCs/>
          <w:sz w:val="24"/>
          <w:szCs w:val="24"/>
        </w:rPr>
      </w:pPr>
      <w:r>
        <w:rPr>
          <w:rFonts w:ascii="Times, 'Times New Roman'" w:eastAsia="Times, 'Times New Roman'" w:hAnsi="Times, 'Times New Roman'" w:cs="Times, 'Times New Roman'"/>
          <w:b/>
          <w:bCs/>
          <w:sz w:val="24"/>
          <w:szCs w:val="24"/>
        </w:rPr>
        <w:t>Zpracoval:</w:t>
      </w:r>
    </w:p>
    <w:p w14:paraId="1DF6B0F9" w14:textId="77777777" w:rsidR="00EE6D19" w:rsidRDefault="00000000">
      <w:pPr>
        <w:pStyle w:val="Vchoz"/>
        <w:spacing w:line="440" w:lineRule="atLeast"/>
        <w:rPr>
          <w:rFonts w:ascii="Times, 'Times New Roman'" w:eastAsia="Times, 'Times New Roman'" w:hAnsi="Times, 'Times New Roman'" w:cs="Times, 'Times New Roman'"/>
          <w:b/>
          <w:bCs/>
          <w:sz w:val="24"/>
          <w:szCs w:val="24"/>
        </w:rPr>
      </w:pPr>
      <w:r>
        <w:rPr>
          <w:rFonts w:ascii="Times, 'Times New Roman'" w:eastAsia="Times, 'Times New Roman'" w:hAnsi="Times, 'Times New Roman'" w:cs="Times, 'Times New Roman'"/>
          <w:b/>
          <w:bCs/>
          <w:sz w:val="24"/>
          <w:szCs w:val="24"/>
        </w:rPr>
        <w:t>Ing. Smolař</w:t>
      </w:r>
    </w:p>
    <w:p w14:paraId="1BF00877" w14:textId="77777777" w:rsidR="00EE6D19" w:rsidRDefault="00000000">
      <w:pPr>
        <w:pStyle w:val="Standard"/>
        <w:jc w:val="both"/>
        <w:rPr>
          <w:rFonts w:ascii="Times New Roman" w:hAnsi="Times New Roman"/>
          <w:b/>
          <w:sz w:val="28"/>
          <w:szCs w:val="28"/>
        </w:rPr>
      </w:pPr>
      <w:r>
        <w:rPr>
          <w:rFonts w:ascii="Times New Roman" w:hAnsi="Times New Roman"/>
          <w:b/>
          <w:sz w:val="28"/>
          <w:szCs w:val="28"/>
        </w:rPr>
        <w:lastRenderedPageBreak/>
        <w:t>1. ÚVOD</w:t>
      </w:r>
    </w:p>
    <w:p w14:paraId="6281860F" w14:textId="77777777" w:rsidR="00EE6D19" w:rsidRDefault="00EE6D19">
      <w:pPr>
        <w:jc w:val="both"/>
        <w:rPr>
          <w:rFonts w:ascii="Times New Roman" w:hAnsi="Times New Roman" w:cs="Times New Roman"/>
          <w:sz w:val="28"/>
          <w:szCs w:val="28"/>
        </w:rPr>
      </w:pPr>
    </w:p>
    <w:p w14:paraId="1E00DC92" w14:textId="77777777" w:rsidR="00EE6D19" w:rsidRDefault="00000000">
      <w:pPr>
        <w:jc w:val="both"/>
        <w:rPr>
          <w:rFonts w:ascii="Times New Roman" w:hAnsi="Times New Roman" w:cs="Times New Roman"/>
          <w:sz w:val="28"/>
          <w:szCs w:val="28"/>
        </w:rPr>
      </w:pPr>
      <w:r>
        <w:rPr>
          <w:rFonts w:ascii="Times New Roman" w:hAnsi="Times New Roman" w:cs="Times New Roman"/>
          <w:sz w:val="28"/>
          <w:szCs w:val="28"/>
        </w:rPr>
        <w:t>Tato technická zpráva doplňuje projektovou dokumentaci a popisuje technické a provozní aspekty výměny osvětlení v 3NP Západočeské univerzity v Plzni. Jedná se o výměnu stávajících nevyhovujících svítidel za nová LED svítidla v souladu s platnými technickými normami.</w:t>
      </w:r>
    </w:p>
    <w:p w14:paraId="221A8ED4" w14:textId="77777777" w:rsidR="00EE6D19" w:rsidRDefault="00EE6D19">
      <w:pPr>
        <w:pStyle w:val="Standard"/>
        <w:jc w:val="both"/>
        <w:rPr>
          <w:rFonts w:ascii="Times New Roman" w:hAnsi="Times New Roman"/>
          <w:b/>
          <w:sz w:val="28"/>
          <w:szCs w:val="28"/>
        </w:rPr>
      </w:pPr>
    </w:p>
    <w:p w14:paraId="6FE620EC" w14:textId="77777777" w:rsidR="00EE6D19" w:rsidRDefault="00000000">
      <w:pPr>
        <w:rPr>
          <w:rFonts w:ascii="Times New Roman" w:hAnsi="Times New Roman" w:cs="Times New Roman"/>
          <w:b/>
          <w:bCs/>
          <w:sz w:val="28"/>
          <w:szCs w:val="28"/>
        </w:rPr>
      </w:pPr>
      <w:r>
        <w:rPr>
          <w:rFonts w:ascii="Times New Roman" w:hAnsi="Times New Roman" w:cs="Times New Roman"/>
          <w:b/>
          <w:bCs/>
          <w:sz w:val="28"/>
          <w:szCs w:val="28"/>
        </w:rPr>
        <w:t>2. ŠIRŠÍ POPIS MÍSTA</w:t>
      </w:r>
    </w:p>
    <w:p w14:paraId="6A89E9A1" w14:textId="77777777" w:rsidR="00EE6D19" w:rsidRDefault="00EE6D19">
      <w:pPr>
        <w:rPr>
          <w:rFonts w:ascii="Times New Roman" w:hAnsi="Times New Roman" w:cs="Times New Roman"/>
          <w:sz w:val="28"/>
          <w:szCs w:val="28"/>
        </w:rPr>
      </w:pPr>
    </w:p>
    <w:p w14:paraId="47D4B4E8" w14:textId="77777777" w:rsidR="00EE6D19" w:rsidRDefault="00000000">
      <w:pPr>
        <w:rPr>
          <w:rFonts w:ascii="Times New Roman" w:hAnsi="Times New Roman" w:cs="Times New Roman"/>
          <w:sz w:val="28"/>
          <w:szCs w:val="28"/>
        </w:rPr>
      </w:pPr>
      <w:r>
        <w:rPr>
          <w:rFonts w:ascii="Times New Roman" w:hAnsi="Times New Roman" w:cs="Times New Roman"/>
          <w:sz w:val="28"/>
          <w:szCs w:val="28"/>
        </w:rPr>
        <w:t xml:space="preserve">V objektu školy jsou instalována svítidla se zářivkovými trubicemi o příkonu 120 W, stropní žárovkové </w:t>
      </w:r>
      <w:proofErr w:type="gramStart"/>
      <w:r>
        <w:rPr>
          <w:rFonts w:ascii="Times New Roman" w:hAnsi="Times New Roman" w:cs="Times New Roman"/>
          <w:sz w:val="28"/>
          <w:szCs w:val="28"/>
        </w:rPr>
        <w:t>40W</w:t>
      </w:r>
      <w:proofErr w:type="gramEnd"/>
      <w:r>
        <w:rPr>
          <w:rFonts w:ascii="Times New Roman" w:hAnsi="Times New Roman" w:cs="Times New Roman"/>
          <w:sz w:val="28"/>
          <w:szCs w:val="28"/>
        </w:rPr>
        <w:t>. Rozvody jsou provedeny částečně v podhledu a částečně povrchově. Svítidla jsou již na konci své životnosti, jejich světelný výkon je nedostatečný a provozně nehospodárný.</w:t>
      </w:r>
    </w:p>
    <w:p w14:paraId="462D05F1" w14:textId="77777777" w:rsidR="00EE6D19" w:rsidRDefault="00000000">
      <w:pPr>
        <w:pStyle w:val="Vchoz"/>
        <w:jc w:val="both"/>
        <w:rPr>
          <w:rFonts w:ascii="Times New Roman" w:hAnsi="Times New Roman" w:cs="Times New Roman"/>
          <w:sz w:val="28"/>
          <w:szCs w:val="28"/>
        </w:rPr>
      </w:pPr>
      <w:r>
        <w:rPr>
          <w:rFonts w:ascii="Times New Roman" w:hAnsi="Times New Roman" w:cs="Times New Roman"/>
          <w:sz w:val="28"/>
          <w:szCs w:val="28"/>
        </w:rPr>
        <w:t>Stávající stav znamená pro provozovatele vysoké náklady na provoz (el. energie) a na údržbu (opravy a výměny).</w:t>
      </w:r>
    </w:p>
    <w:p w14:paraId="4849CA56" w14:textId="77777777" w:rsidR="00EE6D19" w:rsidRDefault="00000000">
      <w:pPr>
        <w:pStyle w:val="Vchoz"/>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Pro modernizaci nelze využít stávající elektroinstalaci. </w:t>
      </w:r>
    </w:p>
    <w:p w14:paraId="51E432A3" w14:textId="77777777" w:rsidR="00EE6D19" w:rsidRDefault="00EE6D19">
      <w:pPr>
        <w:pStyle w:val="Standard"/>
        <w:rPr>
          <w:rFonts w:ascii="Times New Roman" w:hAnsi="Times New Roman"/>
          <w:b/>
          <w:sz w:val="28"/>
          <w:szCs w:val="28"/>
        </w:rPr>
      </w:pPr>
    </w:p>
    <w:p w14:paraId="3A77788C" w14:textId="77777777" w:rsidR="00EE6D19" w:rsidRDefault="00000000">
      <w:pPr>
        <w:pStyle w:val="Standard"/>
        <w:rPr>
          <w:rFonts w:ascii="Times New Roman" w:hAnsi="Times New Roman"/>
          <w:b/>
          <w:sz w:val="28"/>
          <w:szCs w:val="28"/>
        </w:rPr>
      </w:pPr>
      <w:r>
        <w:rPr>
          <w:rFonts w:ascii="Times New Roman" w:hAnsi="Times New Roman"/>
          <w:b/>
          <w:sz w:val="28"/>
          <w:szCs w:val="28"/>
        </w:rPr>
        <w:t>3. POPIS MONTÁŽNÍCH PRACÍ</w:t>
      </w:r>
    </w:p>
    <w:p w14:paraId="14586AD4" w14:textId="77777777" w:rsidR="00EE6D19" w:rsidRDefault="00EE6D19">
      <w:pPr>
        <w:pStyle w:val="Standard"/>
        <w:rPr>
          <w:rFonts w:ascii="Times New Roman" w:hAnsi="Times New Roman"/>
          <w:b/>
          <w:sz w:val="28"/>
          <w:szCs w:val="28"/>
        </w:rPr>
      </w:pPr>
    </w:p>
    <w:p w14:paraId="1F0703EF" w14:textId="77777777" w:rsidR="00EE6D19" w:rsidRDefault="00000000">
      <w:pPr>
        <w:numPr>
          <w:ilvl w:val="0"/>
          <w:numId w:val="5"/>
        </w:numPr>
        <w:suppressAutoHyphens w:val="0"/>
        <w:spacing w:before="100" w:after="100"/>
        <w:textAlignment w:val="auto"/>
        <w:rPr>
          <w:rFonts w:hint="eastAsia"/>
        </w:rPr>
      </w:pPr>
      <w:bookmarkStart w:id="0" w:name="_Hlk203809126"/>
      <w:proofErr w:type="spellStart"/>
      <w:r>
        <w:rPr>
          <w:rFonts w:ascii="Times New Roman" w:eastAsia="Times New Roman" w:hAnsi="Times New Roman" w:cs="Times New Roman"/>
          <w:b/>
          <w:bCs/>
          <w:kern w:val="0"/>
          <w:sz w:val="28"/>
          <w:szCs w:val="28"/>
          <w:lang w:val="sk-SK" w:eastAsia="sk-SK" w:bidi="ar-SA"/>
        </w:rPr>
        <w:t>Příprava</w:t>
      </w:r>
      <w:proofErr w:type="spellEnd"/>
      <w:r>
        <w:rPr>
          <w:rFonts w:ascii="Times New Roman" w:eastAsia="Times New Roman" w:hAnsi="Times New Roman" w:cs="Times New Roman"/>
          <w:b/>
          <w:bCs/>
          <w:kern w:val="0"/>
          <w:sz w:val="28"/>
          <w:szCs w:val="28"/>
          <w:lang w:val="sk-SK" w:eastAsia="sk-SK" w:bidi="ar-SA"/>
        </w:rPr>
        <w:t xml:space="preserve"> </w:t>
      </w:r>
      <w:proofErr w:type="spellStart"/>
      <w:r>
        <w:rPr>
          <w:rFonts w:ascii="Times New Roman" w:eastAsia="Times New Roman" w:hAnsi="Times New Roman" w:cs="Times New Roman"/>
          <w:b/>
          <w:bCs/>
          <w:kern w:val="0"/>
          <w:sz w:val="28"/>
          <w:szCs w:val="28"/>
          <w:lang w:val="sk-SK" w:eastAsia="sk-SK" w:bidi="ar-SA"/>
        </w:rPr>
        <w:t>prostor</w:t>
      </w:r>
      <w:proofErr w:type="spellEnd"/>
      <w:r>
        <w:rPr>
          <w:rFonts w:ascii="Times New Roman" w:eastAsia="Times New Roman" w:hAnsi="Times New Roman" w:cs="Times New Roman"/>
          <w:b/>
          <w:bCs/>
          <w:kern w:val="0"/>
          <w:sz w:val="28"/>
          <w:szCs w:val="28"/>
          <w:lang w:val="sk-SK" w:eastAsia="sk-SK" w:bidi="ar-SA"/>
        </w:rPr>
        <w:t xml:space="preserve"> pro </w:t>
      </w:r>
      <w:proofErr w:type="spellStart"/>
      <w:r>
        <w:rPr>
          <w:rFonts w:ascii="Times New Roman" w:eastAsia="Times New Roman" w:hAnsi="Times New Roman" w:cs="Times New Roman"/>
          <w:b/>
          <w:bCs/>
          <w:kern w:val="0"/>
          <w:sz w:val="28"/>
          <w:szCs w:val="28"/>
          <w:lang w:val="sk-SK" w:eastAsia="sk-SK" w:bidi="ar-SA"/>
        </w:rPr>
        <w:t>instalaci</w:t>
      </w:r>
      <w:proofErr w:type="spellEnd"/>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Zajištění</w:t>
      </w:r>
      <w:proofErr w:type="spellEnd"/>
      <w:r>
        <w:rPr>
          <w:rFonts w:ascii="Times New Roman" w:eastAsia="Times New Roman" w:hAnsi="Times New Roman" w:cs="Times New Roman"/>
          <w:kern w:val="0"/>
          <w:sz w:val="28"/>
          <w:szCs w:val="28"/>
          <w:lang w:val="sk-SK" w:eastAsia="sk-SK" w:bidi="ar-SA"/>
        </w:rPr>
        <w:t xml:space="preserve"> ochrany </w:t>
      </w:r>
      <w:proofErr w:type="spellStart"/>
      <w:r>
        <w:rPr>
          <w:rFonts w:ascii="Times New Roman" w:eastAsia="Times New Roman" w:hAnsi="Times New Roman" w:cs="Times New Roman"/>
          <w:kern w:val="0"/>
          <w:sz w:val="28"/>
          <w:szCs w:val="28"/>
          <w:lang w:val="sk-SK" w:eastAsia="sk-SK" w:bidi="ar-SA"/>
        </w:rPr>
        <w:t>zařízení</w:t>
      </w:r>
      <w:proofErr w:type="spellEnd"/>
      <w:r>
        <w:rPr>
          <w:rFonts w:ascii="Times New Roman" w:eastAsia="Times New Roman" w:hAnsi="Times New Roman" w:cs="Times New Roman"/>
          <w:kern w:val="0"/>
          <w:sz w:val="28"/>
          <w:szCs w:val="28"/>
          <w:lang w:val="sk-SK" w:eastAsia="sk-SK" w:bidi="ar-SA"/>
        </w:rPr>
        <w:t xml:space="preserve"> a </w:t>
      </w:r>
      <w:proofErr w:type="spellStart"/>
      <w:r>
        <w:rPr>
          <w:rFonts w:ascii="Times New Roman" w:eastAsia="Times New Roman" w:hAnsi="Times New Roman" w:cs="Times New Roman"/>
          <w:kern w:val="0"/>
          <w:sz w:val="28"/>
          <w:szCs w:val="28"/>
          <w:lang w:val="sk-SK" w:eastAsia="sk-SK" w:bidi="ar-SA"/>
        </w:rPr>
        <w:t>ploch</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před</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poškozením</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prachem</w:t>
      </w:r>
      <w:proofErr w:type="spellEnd"/>
      <w:r>
        <w:rPr>
          <w:rFonts w:ascii="Times New Roman" w:eastAsia="Times New Roman" w:hAnsi="Times New Roman" w:cs="Times New Roman"/>
          <w:kern w:val="0"/>
          <w:sz w:val="28"/>
          <w:szCs w:val="28"/>
          <w:lang w:val="sk-SK" w:eastAsia="sk-SK" w:bidi="ar-SA"/>
        </w:rPr>
        <w:t xml:space="preserve"> nebo </w:t>
      </w:r>
      <w:proofErr w:type="spellStart"/>
      <w:r>
        <w:rPr>
          <w:rFonts w:ascii="Times New Roman" w:eastAsia="Times New Roman" w:hAnsi="Times New Roman" w:cs="Times New Roman"/>
          <w:kern w:val="0"/>
          <w:sz w:val="28"/>
          <w:szCs w:val="28"/>
          <w:lang w:val="sk-SK" w:eastAsia="sk-SK" w:bidi="ar-SA"/>
        </w:rPr>
        <w:t>pádem</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předmětů</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během</w:t>
      </w:r>
      <w:proofErr w:type="spellEnd"/>
      <w:r>
        <w:rPr>
          <w:rFonts w:ascii="Times New Roman" w:eastAsia="Times New Roman" w:hAnsi="Times New Roman" w:cs="Times New Roman"/>
          <w:kern w:val="0"/>
          <w:sz w:val="28"/>
          <w:szCs w:val="28"/>
          <w:lang w:val="sk-SK" w:eastAsia="sk-SK" w:bidi="ar-SA"/>
        </w:rPr>
        <w:t xml:space="preserve"> prací.</w:t>
      </w:r>
    </w:p>
    <w:p w14:paraId="6B2EB526" w14:textId="77777777" w:rsidR="00EE6D19" w:rsidRDefault="00000000">
      <w:pPr>
        <w:numPr>
          <w:ilvl w:val="0"/>
          <w:numId w:val="5"/>
        </w:numPr>
        <w:suppressAutoHyphens w:val="0"/>
        <w:spacing w:before="100" w:after="100"/>
        <w:textAlignment w:val="auto"/>
        <w:rPr>
          <w:rFonts w:hint="eastAsia"/>
        </w:rPr>
      </w:pPr>
      <w:r>
        <w:rPr>
          <w:rFonts w:ascii="Times New Roman" w:eastAsia="Times New Roman" w:hAnsi="Times New Roman" w:cs="Times New Roman"/>
          <w:b/>
          <w:bCs/>
          <w:kern w:val="0"/>
          <w:sz w:val="28"/>
          <w:szCs w:val="28"/>
          <w:lang w:val="sk-SK" w:eastAsia="sk-SK" w:bidi="ar-SA"/>
        </w:rPr>
        <w:t xml:space="preserve">Demontáž </w:t>
      </w:r>
      <w:proofErr w:type="spellStart"/>
      <w:r>
        <w:rPr>
          <w:rFonts w:ascii="Times New Roman" w:eastAsia="Times New Roman" w:hAnsi="Times New Roman" w:cs="Times New Roman"/>
          <w:b/>
          <w:bCs/>
          <w:kern w:val="0"/>
          <w:sz w:val="28"/>
          <w:szCs w:val="28"/>
          <w:lang w:val="sk-SK" w:eastAsia="sk-SK" w:bidi="ar-SA"/>
        </w:rPr>
        <w:t>stávajících</w:t>
      </w:r>
      <w:proofErr w:type="spellEnd"/>
      <w:r>
        <w:rPr>
          <w:rFonts w:ascii="Times New Roman" w:eastAsia="Times New Roman" w:hAnsi="Times New Roman" w:cs="Times New Roman"/>
          <w:b/>
          <w:bCs/>
          <w:kern w:val="0"/>
          <w:sz w:val="28"/>
          <w:szCs w:val="28"/>
          <w:lang w:val="sk-SK" w:eastAsia="sk-SK" w:bidi="ar-SA"/>
        </w:rPr>
        <w:t xml:space="preserve"> </w:t>
      </w:r>
      <w:proofErr w:type="spellStart"/>
      <w:r>
        <w:rPr>
          <w:rFonts w:ascii="Times New Roman" w:eastAsia="Times New Roman" w:hAnsi="Times New Roman" w:cs="Times New Roman"/>
          <w:b/>
          <w:bCs/>
          <w:kern w:val="0"/>
          <w:sz w:val="28"/>
          <w:szCs w:val="28"/>
          <w:lang w:val="sk-SK" w:eastAsia="sk-SK" w:bidi="ar-SA"/>
        </w:rPr>
        <w:t>svítidel</w:t>
      </w:r>
      <w:proofErr w:type="spellEnd"/>
    </w:p>
    <w:p w14:paraId="79E85E06" w14:textId="77777777" w:rsidR="00EE6D19" w:rsidRDefault="00000000">
      <w:pPr>
        <w:numPr>
          <w:ilvl w:val="0"/>
          <w:numId w:val="5"/>
        </w:numPr>
        <w:suppressAutoHyphens w:val="0"/>
        <w:spacing w:before="100" w:after="100"/>
        <w:textAlignment w:val="auto"/>
        <w:rPr>
          <w:rFonts w:hint="eastAsia"/>
        </w:rPr>
      </w:pPr>
      <w:proofErr w:type="spellStart"/>
      <w:r>
        <w:rPr>
          <w:rFonts w:ascii="Times New Roman" w:eastAsia="Times New Roman" w:hAnsi="Times New Roman" w:cs="Times New Roman"/>
          <w:b/>
          <w:bCs/>
          <w:kern w:val="0"/>
          <w:sz w:val="28"/>
          <w:szCs w:val="28"/>
          <w:lang w:val="sk-SK" w:eastAsia="sk-SK" w:bidi="ar-SA"/>
        </w:rPr>
        <w:t>Částečná</w:t>
      </w:r>
      <w:proofErr w:type="spellEnd"/>
      <w:r>
        <w:rPr>
          <w:rFonts w:ascii="Times New Roman" w:eastAsia="Times New Roman" w:hAnsi="Times New Roman" w:cs="Times New Roman"/>
          <w:b/>
          <w:bCs/>
          <w:kern w:val="0"/>
          <w:sz w:val="28"/>
          <w:szCs w:val="28"/>
          <w:lang w:val="sk-SK" w:eastAsia="sk-SK" w:bidi="ar-SA"/>
        </w:rPr>
        <w:t xml:space="preserve"> demontáž krytu stropní </w:t>
      </w:r>
      <w:proofErr w:type="spellStart"/>
      <w:r>
        <w:rPr>
          <w:rFonts w:ascii="Times New Roman" w:eastAsia="Times New Roman" w:hAnsi="Times New Roman" w:cs="Times New Roman"/>
          <w:b/>
          <w:bCs/>
          <w:kern w:val="0"/>
          <w:sz w:val="28"/>
          <w:szCs w:val="28"/>
          <w:lang w:val="sk-SK" w:eastAsia="sk-SK" w:bidi="ar-SA"/>
        </w:rPr>
        <w:t>konstrukce</w:t>
      </w:r>
      <w:proofErr w:type="spellEnd"/>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Provede</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se</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pouze</w:t>
      </w:r>
      <w:proofErr w:type="spellEnd"/>
      <w:r>
        <w:rPr>
          <w:rFonts w:ascii="Times New Roman" w:eastAsia="Times New Roman" w:hAnsi="Times New Roman" w:cs="Times New Roman"/>
          <w:kern w:val="0"/>
          <w:sz w:val="28"/>
          <w:szCs w:val="28"/>
          <w:lang w:val="sk-SK" w:eastAsia="sk-SK" w:bidi="ar-SA"/>
        </w:rPr>
        <w:t xml:space="preserve"> v </w:t>
      </w:r>
      <w:proofErr w:type="spellStart"/>
      <w:r>
        <w:rPr>
          <w:rFonts w:ascii="Times New Roman" w:eastAsia="Times New Roman" w:hAnsi="Times New Roman" w:cs="Times New Roman"/>
          <w:kern w:val="0"/>
          <w:sz w:val="28"/>
          <w:szCs w:val="28"/>
          <w:lang w:val="sk-SK" w:eastAsia="sk-SK" w:bidi="ar-SA"/>
        </w:rPr>
        <w:t>případě</w:t>
      </w:r>
      <w:proofErr w:type="spellEnd"/>
      <w:r>
        <w:rPr>
          <w:rFonts w:ascii="Times New Roman" w:eastAsia="Times New Roman" w:hAnsi="Times New Roman" w:cs="Times New Roman"/>
          <w:kern w:val="0"/>
          <w:sz w:val="28"/>
          <w:szCs w:val="28"/>
          <w:lang w:val="sk-SK" w:eastAsia="sk-SK" w:bidi="ar-SA"/>
        </w:rPr>
        <w:t xml:space="preserve"> nutnosti pro </w:t>
      </w:r>
      <w:proofErr w:type="spellStart"/>
      <w:r>
        <w:rPr>
          <w:rFonts w:ascii="Times New Roman" w:eastAsia="Times New Roman" w:hAnsi="Times New Roman" w:cs="Times New Roman"/>
          <w:kern w:val="0"/>
          <w:sz w:val="28"/>
          <w:szCs w:val="28"/>
          <w:lang w:val="sk-SK" w:eastAsia="sk-SK" w:bidi="ar-SA"/>
        </w:rPr>
        <w:t>přístup</w:t>
      </w:r>
      <w:proofErr w:type="spellEnd"/>
      <w:r>
        <w:rPr>
          <w:rFonts w:ascii="Times New Roman" w:eastAsia="Times New Roman" w:hAnsi="Times New Roman" w:cs="Times New Roman"/>
          <w:kern w:val="0"/>
          <w:sz w:val="28"/>
          <w:szCs w:val="28"/>
          <w:lang w:val="sk-SK" w:eastAsia="sk-SK" w:bidi="ar-SA"/>
        </w:rPr>
        <w:t xml:space="preserve"> k </w:t>
      </w:r>
      <w:proofErr w:type="spellStart"/>
      <w:r>
        <w:rPr>
          <w:rFonts w:ascii="Times New Roman" w:eastAsia="Times New Roman" w:hAnsi="Times New Roman" w:cs="Times New Roman"/>
          <w:kern w:val="0"/>
          <w:sz w:val="28"/>
          <w:szCs w:val="28"/>
          <w:lang w:val="sk-SK" w:eastAsia="sk-SK" w:bidi="ar-SA"/>
        </w:rPr>
        <w:t>elektroinstalaci</w:t>
      </w:r>
      <w:proofErr w:type="spellEnd"/>
      <w:r>
        <w:rPr>
          <w:rFonts w:ascii="Times New Roman" w:eastAsia="Times New Roman" w:hAnsi="Times New Roman" w:cs="Times New Roman"/>
          <w:kern w:val="0"/>
          <w:sz w:val="28"/>
          <w:szCs w:val="28"/>
          <w:lang w:val="sk-SK" w:eastAsia="sk-SK" w:bidi="ar-SA"/>
        </w:rPr>
        <w:t>.</w:t>
      </w:r>
    </w:p>
    <w:p w14:paraId="626C09AF" w14:textId="77777777" w:rsidR="00EE6D19" w:rsidRDefault="00000000">
      <w:pPr>
        <w:numPr>
          <w:ilvl w:val="0"/>
          <w:numId w:val="5"/>
        </w:numPr>
        <w:suppressAutoHyphens w:val="0"/>
        <w:spacing w:before="100" w:after="100"/>
        <w:textAlignment w:val="auto"/>
        <w:rPr>
          <w:rFonts w:hint="eastAsia"/>
        </w:rPr>
      </w:pPr>
      <w:proofErr w:type="spellStart"/>
      <w:r>
        <w:rPr>
          <w:rFonts w:ascii="Times New Roman" w:eastAsia="Times New Roman" w:hAnsi="Times New Roman" w:cs="Times New Roman"/>
          <w:b/>
          <w:bCs/>
          <w:kern w:val="0"/>
          <w:sz w:val="28"/>
          <w:szCs w:val="28"/>
          <w:lang w:val="sk-SK" w:eastAsia="sk-SK" w:bidi="ar-SA"/>
        </w:rPr>
        <w:t>Vytvoření</w:t>
      </w:r>
      <w:proofErr w:type="spellEnd"/>
      <w:r>
        <w:rPr>
          <w:rFonts w:ascii="Times New Roman" w:eastAsia="Times New Roman" w:hAnsi="Times New Roman" w:cs="Times New Roman"/>
          <w:b/>
          <w:bCs/>
          <w:kern w:val="0"/>
          <w:sz w:val="28"/>
          <w:szCs w:val="28"/>
          <w:lang w:val="sk-SK" w:eastAsia="sk-SK" w:bidi="ar-SA"/>
        </w:rPr>
        <w:t xml:space="preserve"> </w:t>
      </w:r>
      <w:proofErr w:type="spellStart"/>
      <w:r>
        <w:rPr>
          <w:rFonts w:ascii="Times New Roman" w:eastAsia="Times New Roman" w:hAnsi="Times New Roman" w:cs="Times New Roman"/>
          <w:b/>
          <w:bCs/>
          <w:kern w:val="0"/>
          <w:sz w:val="28"/>
          <w:szCs w:val="28"/>
          <w:lang w:val="sk-SK" w:eastAsia="sk-SK" w:bidi="ar-SA"/>
        </w:rPr>
        <w:t>kabelové</w:t>
      </w:r>
      <w:proofErr w:type="spellEnd"/>
      <w:r>
        <w:rPr>
          <w:rFonts w:ascii="Times New Roman" w:eastAsia="Times New Roman" w:hAnsi="Times New Roman" w:cs="Times New Roman"/>
          <w:b/>
          <w:bCs/>
          <w:kern w:val="0"/>
          <w:sz w:val="28"/>
          <w:szCs w:val="28"/>
          <w:lang w:val="sk-SK" w:eastAsia="sk-SK" w:bidi="ar-SA"/>
        </w:rPr>
        <w:t xml:space="preserve"> trasy</w:t>
      </w:r>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Instalace</w:t>
      </w:r>
      <w:proofErr w:type="spellEnd"/>
      <w:r>
        <w:rPr>
          <w:rFonts w:ascii="Times New Roman" w:eastAsia="Times New Roman" w:hAnsi="Times New Roman" w:cs="Times New Roman"/>
          <w:kern w:val="0"/>
          <w:sz w:val="28"/>
          <w:szCs w:val="28"/>
          <w:lang w:val="sk-SK" w:eastAsia="sk-SK" w:bidi="ar-SA"/>
        </w:rPr>
        <w:t xml:space="preserve"> kabelu typu </w:t>
      </w:r>
      <w:r>
        <w:rPr>
          <w:rFonts w:ascii="Times New Roman" w:eastAsia="Times New Roman" w:hAnsi="Times New Roman" w:cs="Times New Roman"/>
          <w:b/>
          <w:bCs/>
          <w:kern w:val="0"/>
          <w:sz w:val="28"/>
          <w:szCs w:val="28"/>
          <w:lang w:val="sk-SK" w:eastAsia="sk-SK" w:bidi="ar-SA"/>
        </w:rPr>
        <w:t>CYKY 5×1,5 mm²</w:t>
      </w:r>
      <w:r>
        <w:rPr>
          <w:rFonts w:ascii="Times New Roman" w:eastAsia="Times New Roman" w:hAnsi="Times New Roman" w:cs="Times New Roman"/>
          <w:kern w:val="0"/>
          <w:sz w:val="28"/>
          <w:szCs w:val="28"/>
          <w:lang w:val="sk-SK" w:eastAsia="sk-SK" w:bidi="ar-SA"/>
        </w:rPr>
        <w:t xml:space="preserve"> v plastových </w:t>
      </w:r>
      <w:proofErr w:type="spellStart"/>
      <w:r>
        <w:rPr>
          <w:rFonts w:ascii="Times New Roman" w:eastAsia="Times New Roman" w:hAnsi="Times New Roman" w:cs="Times New Roman"/>
          <w:kern w:val="0"/>
          <w:sz w:val="28"/>
          <w:szCs w:val="28"/>
          <w:lang w:val="sk-SK" w:eastAsia="sk-SK" w:bidi="ar-SA"/>
        </w:rPr>
        <w:t>instalačních</w:t>
      </w:r>
      <w:proofErr w:type="spellEnd"/>
      <w:r>
        <w:rPr>
          <w:rFonts w:ascii="Times New Roman" w:eastAsia="Times New Roman" w:hAnsi="Times New Roman" w:cs="Times New Roman"/>
          <w:kern w:val="0"/>
          <w:sz w:val="28"/>
          <w:szCs w:val="28"/>
          <w:lang w:val="sk-SK" w:eastAsia="sk-SK" w:bidi="ar-SA"/>
        </w:rPr>
        <w:t xml:space="preserve"> lištách (v </w:t>
      </w:r>
      <w:proofErr w:type="spellStart"/>
      <w:r>
        <w:rPr>
          <w:rFonts w:ascii="Times New Roman" w:eastAsia="Times New Roman" w:hAnsi="Times New Roman" w:cs="Times New Roman"/>
          <w:kern w:val="0"/>
          <w:sz w:val="28"/>
          <w:szCs w:val="28"/>
          <w:lang w:val="sk-SK" w:eastAsia="sk-SK" w:bidi="ar-SA"/>
        </w:rPr>
        <w:t>případě</w:t>
      </w:r>
      <w:proofErr w:type="spellEnd"/>
      <w:r>
        <w:rPr>
          <w:rFonts w:ascii="Times New Roman" w:eastAsia="Times New Roman" w:hAnsi="Times New Roman" w:cs="Times New Roman"/>
          <w:kern w:val="0"/>
          <w:sz w:val="28"/>
          <w:szCs w:val="28"/>
          <w:lang w:val="sk-SK" w:eastAsia="sk-SK" w:bidi="ar-SA"/>
        </w:rPr>
        <w:t xml:space="preserve"> nutnosti </w:t>
      </w:r>
      <w:proofErr w:type="spellStart"/>
      <w:r>
        <w:rPr>
          <w:rFonts w:ascii="Times New Roman" w:eastAsia="Times New Roman" w:hAnsi="Times New Roman" w:cs="Times New Roman"/>
          <w:kern w:val="0"/>
          <w:sz w:val="28"/>
          <w:szCs w:val="28"/>
          <w:lang w:val="sk-SK" w:eastAsia="sk-SK" w:bidi="ar-SA"/>
        </w:rPr>
        <w:t>zavěšena</w:t>
      </w:r>
      <w:proofErr w:type="spellEnd"/>
      <w:r>
        <w:rPr>
          <w:rFonts w:ascii="Times New Roman" w:eastAsia="Times New Roman" w:hAnsi="Times New Roman" w:cs="Times New Roman"/>
          <w:kern w:val="0"/>
          <w:sz w:val="28"/>
          <w:szCs w:val="28"/>
          <w:lang w:val="sk-SK" w:eastAsia="sk-SK" w:bidi="ar-SA"/>
        </w:rPr>
        <w:t xml:space="preserve">)  k jednotlivým </w:t>
      </w:r>
      <w:proofErr w:type="spellStart"/>
      <w:r>
        <w:rPr>
          <w:rFonts w:ascii="Times New Roman" w:eastAsia="Times New Roman" w:hAnsi="Times New Roman" w:cs="Times New Roman"/>
          <w:kern w:val="0"/>
          <w:sz w:val="28"/>
          <w:szCs w:val="28"/>
          <w:lang w:val="sk-SK" w:eastAsia="sk-SK" w:bidi="ar-SA"/>
        </w:rPr>
        <w:t>svítidlům</w:t>
      </w:r>
      <w:proofErr w:type="spellEnd"/>
      <w:r>
        <w:rPr>
          <w:rFonts w:ascii="Times New Roman" w:eastAsia="Times New Roman" w:hAnsi="Times New Roman" w:cs="Times New Roman"/>
          <w:kern w:val="0"/>
          <w:sz w:val="28"/>
          <w:szCs w:val="28"/>
          <w:lang w:val="sk-SK" w:eastAsia="sk-SK" w:bidi="ar-SA"/>
        </w:rPr>
        <w:t>.</w:t>
      </w:r>
    </w:p>
    <w:p w14:paraId="65BC6201" w14:textId="77777777" w:rsidR="00EE6D19" w:rsidRDefault="00000000">
      <w:pPr>
        <w:numPr>
          <w:ilvl w:val="0"/>
          <w:numId w:val="5"/>
        </w:numPr>
        <w:suppressAutoHyphens w:val="0"/>
        <w:spacing w:before="100" w:after="100"/>
        <w:textAlignment w:val="auto"/>
        <w:rPr>
          <w:rFonts w:hint="eastAsia"/>
        </w:rPr>
      </w:pPr>
      <w:r>
        <w:rPr>
          <w:rFonts w:ascii="Times New Roman" w:eastAsia="Times New Roman" w:hAnsi="Times New Roman" w:cs="Times New Roman"/>
          <w:b/>
          <w:bCs/>
          <w:kern w:val="0"/>
          <w:sz w:val="28"/>
          <w:szCs w:val="28"/>
          <w:lang w:val="sk-SK" w:eastAsia="sk-SK" w:bidi="ar-SA"/>
        </w:rPr>
        <w:t xml:space="preserve">Úprava </w:t>
      </w:r>
      <w:proofErr w:type="spellStart"/>
      <w:r>
        <w:rPr>
          <w:rFonts w:ascii="Times New Roman" w:eastAsia="Times New Roman" w:hAnsi="Times New Roman" w:cs="Times New Roman"/>
          <w:b/>
          <w:bCs/>
          <w:kern w:val="0"/>
          <w:sz w:val="28"/>
          <w:szCs w:val="28"/>
          <w:lang w:val="sk-SK" w:eastAsia="sk-SK" w:bidi="ar-SA"/>
        </w:rPr>
        <w:t>dotčených</w:t>
      </w:r>
      <w:proofErr w:type="spellEnd"/>
      <w:r>
        <w:rPr>
          <w:rFonts w:ascii="Times New Roman" w:eastAsia="Times New Roman" w:hAnsi="Times New Roman" w:cs="Times New Roman"/>
          <w:b/>
          <w:bCs/>
          <w:kern w:val="0"/>
          <w:sz w:val="28"/>
          <w:szCs w:val="28"/>
          <w:lang w:val="sk-SK" w:eastAsia="sk-SK" w:bidi="ar-SA"/>
        </w:rPr>
        <w:t xml:space="preserve"> </w:t>
      </w:r>
      <w:proofErr w:type="spellStart"/>
      <w:r>
        <w:rPr>
          <w:rFonts w:ascii="Times New Roman" w:eastAsia="Times New Roman" w:hAnsi="Times New Roman" w:cs="Times New Roman"/>
          <w:b/>
          <w:bCs/>
          <w:kern w:val="0"/>
          <w:sz w:val="28"/>
          <w:szCs w:val="28"/>
          <w:lang w:val="sk-SK" w:eastAsia="sk-SK" w:bidi="ar-SA"/>
        </w:rPr>
        <w:t>povrchů</w:t>
      </w:r>
      <w:proofErr w:type="spellEnd"/>
      <w:r>
        <w:rPr>
          <w:rFonts w:ascii="Times New Roman" w:eastAsia="Times New Roman" w:hAnsi="Times New Roman" w:cs="Times New Roman"/>
          <w:kern w:val="0"/>
          <w:sz w:val="28"/>
          <w:szCs w:val="28"/>
          <w:lang w:val="sk-SK" w:eastAsia="sk-SK" w:bidi="ar-SA"/>
        </w:rPr>
        <w:br/>
        <w:t xml:space="preserve">– V </w:t>
      </w:r>
      <w:proofErr w:type="spellStart"/>
      <w:r>
        <w:rPr>
          <w:rFonts w:ascii="Times New Roman" w:eastAsia="Times New Roman" w:hAnsi="Times New Roman" w:cs="Times New Roman"/>
          <w:kern w:val="0"/>
          <w:sz w:val="28"/>
          <w:szCs w:val="28"/>
          <w:lang w:val="sk-SK" w:eastAsia="sk-SK" w:bidi="ar-SA"/>
        </w:rPr>
        <w:t>případě</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potřeby</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budou</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provedeny</w:t>
      </w:r>
      <w:proofErr w:type="spellEnd"/>
      <w:r>
        <w:rPr>
          <w:rFonts w:ascii="Times New Roman" w:eastAsia="Times New Roman" w:hAnsi="Times New Roman" w:cs="Times New Roman"/>
          <w:kern w:val="0"/>
          <w:sz w:val="28"/>
          <w:szCs w:val="28"/>
          <w:lang w:val="sk-SK" w:eastAsia="sk-SK" w:bidi="ar-SA"/>
        </w:rPr>
        <w:t xml:space="preserve"> opravy </w:t>
      </w:r>
      <w:proofErr w:type="spellStart"/>
      <w:r>
        <w:rPr>
          <w:rFonts w:ascii="Times New Roman" w:eastAsia="Times New Roman" w:hAnsi="Times New Roman" w:cs="Times New Roman"/>
          <w:kern w:val="0"/>
          <w:sz w:val="28"/>
          <w:szCs w:val="28"/>
          <w:lang w:val="sk-SK" w:eastAsia="sk-SK" w:bidi="ar-SA"/>
        </w:rPr>
        <w:t>stěn</w:t>
      </w:r>
      <w:proofErr w:type="spellEnd"/>
      <w:r>
        <w:rPr>
          <w:rFonts w:ascii="Times New Roman" w:eastAsia="Times New Roman" w:hAnsi="Times New Roman" w:cs="Times New Roman"/>
          <w:kern w:val="0"/>
          <w:sz w:val="28"/>
          <w:szCs w:val="28"/>
          <w:lang w:val="sk-SK" w:eastAsia="sk-SK" w:bidi="ar-SA"/>
        </w:rPr>
        <w:t xml:space="preserve"> a </w:t>
      </w:r>
      <w:proofErr w:type="spellStart"/>
      <w:r>
        <w:rPr>
          <w:rFonts w:ascii="Times New Roman" w:eastAsia="Times New Roman" w:hAnsi="Times New Roman" w:cs="Times New Roman"/>
          <w:kern w:val="0"/>
          <w:sz w:val="28"/>
          <w:szCs w:val="28"/>
          <w:lang w:val="sk-SK" w:eastAsia="sk-SK" w:bidi="ar-SA"/>
        </w:rPr>
        <w:t>stropů</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sádrování</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štukování</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nátěry</w:t>
      </w:r>
      <w:proofErr w:type="spellEnd"/>
      <w:r>
        <w:rPr>
          <w:rFonts w:ascii="Times New Roman" w:eastAsia="Times New Roman" w:hAnsi="Times New Roman" w:cs="Times New Roman"/>
          <w:kern w:val="0"/>
          <w:sz w:val="28"/>
          <w:szCs w:val="28"/>
          <w:lang w:val="sk-SK" w:eastAsia="sk-SK" w:bidi="ar-SA"/>
        </w:rPr>
        <w:t>).</w:t>
      </w:r>
    </w:p>
    <w:p w14:paraId="07089BA1" w14:textId="77777777" w:rsidR="00EE6D19" w:rsidRDefault="00000000">
      <w:pPr>
        <w:numPr>
          <w:ilvl w:val="0"/>
          <w:numId w:val="5"/>
        </w:numPr>
        <w:suppressAutoHyphens w:val="0"/>
        <w:spacing w:before="100" w:after="100"/>
        <w:textAlignment w:val="auto"/>
        <w:rPr>
          <w:rFonts w:hint="eastAsia"/>
        </w:rPr>
      </w:pPr>
      <w:r>
        <w:rPr>
          <w:rFonts w:ascii="Times New Roman" w:eastAsia="Times New Roman" w:hAnsi="Times New Roman" w:cs="Times New Roman"/>
          <w:b/>
          <w:bCs/>
          <w:kern w:val="0"/>
          <w:sz w:val="28"/>
          <w:szCs w:val="28"/>
          <w:lang w:val="sk-SK" w:eastAsia="sk-SK" w:bidi="ar-SA"/>
        </w:rPr>
        <w:t xml:space="preserve">Montáž nových DALI </w:t>
      </w:r>
      <w:proofErr w:type="spellStart"/>
      <w:r>
        <w:rPr>
          <w:rFonts w:ascii="Times New Roman" w:eastAsia="Times New Roman" w:hAnsi="Times New Roman" w:cs="Times New Roman"/>
          <w:b/>
          <w:bCs/>
          <w:kern w:val="0"/>
          <w:sz w:val="28"/>
          <w:szCs w:val="28"/>
          <w:lang w:val="sk-SK" w:eastAsia="sk-SK" w:bidi="ar-SA"/>
        </w:rPr>
        <w:t>svítidel</w:t>
      </w:r>
      <w:proofErr w:type="spellEnd"/>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Instalace</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dle</w:t>
      </w:r>
      <w:proofErr w:type="spellEnd"/>
      <w:r>
        <w:rPr>
          <w:rFonts w:ascii="Times New Roman" w:eastAsia="Times New Roman" w:hAnsi="Times New Roman" w:cs="Times New Roman"/>
          <w:kern w:val="0"/>
          <w:sz w:val="28"/>
          <w:szCs w:val="28"/>
          <w:lang w:val="sk-SK" w:eastAsia="sk-SK" w:bidi="ar-SA"/>
        </w:rPr>
        <w:t xml:space="preserve"> doporučení </w:t>
      </w:r>
      <w:proofErr w:type="spellStart"/>
      <w:r>
        <w:rPr>
          <w:rFonts w:ascii="Times New Roman" w:eastAsia="Times New Roman" w:hAnsi="Times New Roman" w:cs="Times New Roman"/>
          <w:kern w:val="0"/>
          <w:sz w:val="28"/>
          <w:szCs w:val="28"/>
          <w:lang w:val="sk-SK" w:eastAsia="sk-SK" w:bidi="ar-SA"/>
        </w:rPr>
        <w:t>výrobce</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podle</w:t>
      </w:r>
      <w:proofErr w:type="spellEnd"/>
      <w:r>
        <w:rPr>
          <w:rFonts w:ascii="Times New Roman" w:eastAsia="Times New Roman" w:hAnsi="Times New Roman" w:cs="Times New Roman"/>
          <w:kern w:val="0"/>
          <w:sz w:val="28"/>
          <w:szCs w:val="28"/>
          <w:lang w:val="sk-SK" w:eastAsia="sk-SK" w:bidi="ar-SA"/>
        </w:rPr>
        <w:t xml:space="preserve"> typu stropní </w:t>
      </w:r>
      <w:proofErr w:type="spellStart"/>
      <w:r>
        <w:rPr>
          <w:rFonts w:ascii="Times New Roman" w:eastAsia="Times New Roman" w:hAnsi="Times New Roman" w:cs="Times New Roman"/>
          <w:kern w:val="0"/>
          <w:sz w:val="28"/>
          <w:szCs w:val="28"/>
          <w:lang w:val="sk-SK" w:eastAsia="sk-SK" w:bidi="ar-SA"/>
        </w:rPr>
        <w:t>konstrukce</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budou</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svítidla</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přisazena</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zapuštěná</w:t>
      </w:r>
      <w:proofErr w:type="spellEnd"/>
      <w:r>
        <w:rPr>
          <w:rFonts w:ascii="Times New Roman" w:eastAsia="Times New Roman" w:hAnsi="Times New Roman" w:cs="Times New Roman"/>
          <w:kern w:val="0"/>
          <w:sz w:val="28"/>
          <w:szCs w:val="28"/>
          <w:lang w:val="sk-SK" w:eastAsia="sk-SK" w:bidi="ar-SA"/>
        </w:rPr>
        <w:t xml:space="preserve"> nebo </w:t>
      </w:r>
      <w:proofErr w:type="spellStart"/>
      <w:r>
        <w:rPr>
          <w:rFonts w:ascii="Times New Roman" w:eastAsia="Times New Roman" w:hAnsi="Times New Roman" w:cs="Times New Roman"/>
          <w:kern w:val="0"/>
          <w:sz w:val="28"/>
          <w:szCs w:val="28"/>
          <w:lang w:val="sk-SK" w:eastAsia="sk-SK" w:bidi="ar-SA"/>
        </w:rPr>
        <w:t>zavěšena</w:t>
      </w:r>
      <w:proofErr w:type="spellEnd"/>
      <w:r>
        <w:rPr>
          <w:rFonts w:ascii="Times New Roman" w:eastAsia="Times New Roman" w:hAnsi="Times New Roman" w:cs="Times New Roman"/>
          <w:kern w:val="0"/>
          <w:sz w:val="28"/>
          <w:szCs w:val="28"/>
          <w:lang w:val="sk-SK" w:eastAsia="sk-SK" w:bidi="ar-SA"/>
        </w:rPr>
        <w:t>.</w:t>
      </w:r>
    </w:p>
    <w:p w14:paraId="70472C1A" w14:textId="77777777" w:rsidR="00EE6D19" w:rsidRDefault="00000000">
      <w:pPr>
        <w:numPr>
          <w:ilvl w:val="0"/>
          <w:numId w:val="5"/>
        </w:numPr>
        <w:suppressAutoHyphens w:val="0"/>
        <w:spacing w:before="100" w:after="100"/>
        <w:textAlignment w:val="auto"/>
        <w:rPr>
          <w:rFonts w:hint="eastAsia"/>
        </w:rPr>
      </w:pPr>
      <w:proofErr w:type="spellStart"/>
      <w:r>
        <w:rPr>
          <w:rFonts w:ascii="Times New Roman" w:eastAsia="Times New Roman" w:hAnsi="Times New Roman" w:cs="Times New Roman"/>
          <w:b/>
          <w:bCs/>
          <w:kern w:val="0"/>
          <w:sz w:val="28"/>
          <w:szCs w:val="28"/>
          <w:lang w:val="sk-SK" w:eastAsia="sk-SK" w:bidi="ar-SA"/>
        </w:rPr>
        <w:t>Osvětlení</w:t>
      </w:r>
      <w:proofErr w:type="spellEnd"/>
      <w:r>
        <w:rPr>
          <w:rFonts w:ascii="Times New Roman" w:eastAsia="Times New Roman" w:hAnsi="Times New Roman" w:cs="Times New Roman"/>
          <w:b/>
          <w:bCs/>
          <w:kern w:val="0"/>
          <w:sz w:val="28"/>
          <w:szCs w:val="28"/>
          <w:lang w:val="sk-SK" w:eastAsia="sk-SK" w:bidi="ar-SA"/>
        </w:rPr>
        <w:t xml:space="preserve"> </w:t>
      </w:r>
      <w:proofErr w:type="spellStart"/>
      <w:r>
        <w:rPr>
          <w:rFonts w:ascii="Times New Roman" w:eastAsia="Times New Roman" w:hAnsi="Times New Roman" w:cs="Times New Roman"/>
          <w:b/>
          <w:bCs/>
          <w:kern w:val="0"/>
          <w:sz w:val="28"/>
          <w:szCs w:val="28"/>
          <w:lang w:val="sk-SK" w:eastAsia="sk-SK" w:bidi="ar-SA"/>
        </w:rPr>
        <w:t>schodišť</w:t>
      </w:r>
      <w:proofErr w:type="spellEnd"/>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Instalace</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přisazených</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svítidel</w:t>
      </w:r>
      <w:proofErr w:type="spellEnd"/>
      <w:r>
        <w:rPr>
          <w:rFonts w:ascii="Times New Roman" w:eastAsia="Times New Roman" w:hAnsi="Times New Roman" w:cs="Times New Roman"/>
          <w:kern w:val="0"/>
          <w:sz w:val="28"/>
          <w:szCs w:val="28"/>
          <w:lang w:val="sk-SK" w:eastAsia="sk-SK" w:bidi="ar-SA"/>
        </w:rPr>
        <w:t xml:space="preserve"> ovládaných pohybovými </w:t>
      </w:r>
      <w:proofErr w:type="spellStart"/>
      <w:r>
        <w:rPr>
          <w:rFonts w:ascii="Times New Roman" w:eastAsia="Times New Roman" w:hAnsi="Times New Roman" w:cs="Times New Roman"/>
          <w:kern w:val="0"/>
          <w:sz w:val="28"/>
          <w:szCs w:val="28"/>
          <w:lang w:val="sk-SK" w:eastAsia="sk-SK" w:bidi="ar-SA"/>
        </w:rPr>
        <w:t>čidly</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nastavena</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dle</w:t>
      </w:r>
      <w:proofErr w:type="spellEnd"/>
      <w:r>
        <w:rPr>
          <w:rFonts w:ascii="Times New Roman" w:eastAsia="Times New Roman" w:hAnsi="Times New Roman" w:cs="Times New Roman"/>
          <w:kern w:val="0"/>
          <w:sz w:val="28"/>
          <w:szCs w:val="28"/>
          <w:lang w:val="sk-SK" w:eastAsia="sk-SK" w:bidi="ar-SA"/>
        </w:rPr>
        <w:t xml:space="preserve"> doporučení </w:t>
      </w:r>
      <w:proofErr w:type="spellStart"/>
      <w:r>
        <w:rPr>
          <w:rFonts w:ascii="Times New Roman" w:eastAsia="Times New Roman" w:hAnsi="Times New Roman" w:cs="Times New Roman"/>
          <w:kern w:val="0"/>
          <w:sz w:val="28"/>
          <w:szCs w:val="28"/>
          <w:lang w:val="sk-SK" w:eastAsia="sk-SK" w:bidi="ar-SA"/>
        </w:rPr>
        <w:t>výrobce</w:t>
      </w:r>
      <w:proofErr w:type="spellEnd"/>
    </w:p>
    <w:p w14:paraId="7573DF9F" w14:textId="77777777" w:rsidR="00EE6D19" w:rsidRDefault="00000000">
      <w:pPr>
        <w:numPr>
          <w:ilvl w:val="0"/>
          <w:numId w:val="5"/>
        </w:numPr>
        <w:suppressAutoHyphens w:val="0"/>
        <w:spacing w:before="100" w:after="100"/>
        <w:textAlignment w:val="auto"/>
        <w:rPr>
          <w:rFonts w:hint="eastAsia"/>
        </w:rPr>
      </w:pPr>
      <w:proofErr w:type="spellStart"/>
      <w:r>
        <w:rPr>
          <w:rFonts w:ascii="Times New Roman" w:eastAsia="Times New Roman" w:hAnsi="Times New Roman" w:cs="Times New Roman"/>
          <w:b/>
          <w:bCs/>
          <w:kern w:val="0"/>
          <w:sz w:val="28"/>
          <w:szCs w:val="28"/>
          <w:lang w:val="sk-SK" w:eastAsia="sk-SK" w:bidi="ar-SA"/>
        </w:rPr>
        <w:t>Instalace</w:t>
      </w:r>
      <w:proofErr w:type="spellEnd"/>
      <w:r>
        <w:rPr>
          <w:rFonts w:ascii="Times New Roman" w:eastAsia="Times New Roman" w:hAnsi="Times New Roman" w:cs="Times New Roman"/>
          <w:b/>
          <w:bCs/>
          <w:kern w:val="0"/>
          <w:sz w:val="28"/>
          <w:szCs w:val="28"/>
          <w:lang w:val="sk-SK" w:eastAsia="sk-SK" w:bidi="ar-SA"/>
        </w:rPr>
        <w:t xml:space="preserve"> pohybových </w:t>
      </w:r>
      <w:proofErr w:type="spellStart"/>
      <w:r>
        <w:rPr>
          <w:rFonts w:ascii="Times New Roman" w:eastAsia="Times New Roman" w:hAnsi="Times New Roman" w:cs="Times New Roman"/>
          <w:b/>
          <w:bCs/>
          <w:kern w:val="0"/>
          <w:sz w:val="28"/>
          <w:szCs w:val="28"/>
          <w:lang w:val="sk-SK" w:eastAsia="sk-SK" w:bidi="ar-SA"/>
        </w:rPr>
        <w:t>čidel</w:t>
      </w:r>
      <w:proofErr w:type="spellEnd"/>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Rozmístění</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dle</w:t>
      </w:r>
      <w:proofErr w:type="spellEnd"/>
      <w:r>
        <w:rPr>
          <w:rFonts w:ascii="Times New Roman" w:eastAsia="Times New Roman" w:hAnsi="Times New Roman" w:cs="Times New Roman"/>
          <w:kern w:val="0"/>
          <w:sz w:val="28"/>
          <w:szCs w:val="28"/>
          <w:lang w:val="sk-SK" w:eastAsia="sk-SK" w:bidi="ar-SA"/>
        </w:rPr>
        <w:t xml:space="preserve"> doporučení </w:t>
      </w:r>
      <w:proofErr w:type="spellStart"/>
      <w:r>
        <w:rPr>
          <w:rFonts w:ascii="Times New Roman" w:eastAsia="Times New Roman" w:hAnsi="Times New Roman" w:cs="Times New Roman"/>
          <w:kern w:val="0"/>
          <w:sz w:val="28"/>
          <w:szCs w:val="28"/>
          <w:lang w:val="sk-SK" w:eastAsia="sk-SK" w:bidi="ar-SA"/>
        </w:rPr>
        <w:t>výrobce</w:t>
      </w:r>
      <w:proofErr w:type="spellEnd"/>
      <w:r>
        <w:rPr>
          <w:rFonts w:ascii="Times New Roman" w:eastAsia="Times New Roman" w:hAnsi="Times New Roman" w:cs="Times New Roman"/>
          <w:kern w:val="0"/>
          <w:sz w:val="28"/>
          <w:szCs w:val="28"/>
          <w:lang w:val="sk-SK" w:eastAsia="sk-SK" w:bidi="ar-SA"/>
        </w:rPr>
        <w:t xml:space="preserve"> pro </w:t>
      </w:r>
      <w:proofErr w:type="spellStart"/>
      <w:r>
        <w:rPr>
          <w:rFonts w:ascii="Times New Roman" w:eastAsia="Times New Roman" w:hAnsi="Times New Roman" w:cs="Times New Roman"/>
          <w:kern w:val="0"/>
          <w:sz w:val="28"/>
          <w:szCs w:val="28"/>
          <w:lang w:val="sk-SK" w:eastAsia="sk-SK" w:bidi="ar-SA"/>
        </w:rPr>
        <w:t>zajištění</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správné</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detekce</w:t>
      </w:r>
      <w:proofErr w:type="spellEnd"/>
      <w:r>
        <w:rPr>
          <w:rFonts w:ascii="Times New Roman" w:eastAsia="Times New Roman" w:hAnsi="Times New Roman" w:cs="Times New Roman"/>
          <w:kern w:val="0"/>
          <w:sz w:val="28"/>
          <w:szCs w:val="28"/>
          <w:lang w:val="sk-SK" w:eastAsia="sk-SK" w:bidi="ar-SA"/>
        </w:rPr>
        <w:t xml:space="preserve"> pohybu.</w:t>
      </w:r>
      <w:r>
        <w:rPr>
          <w:rFonts w:ascii="Times New Roman" w:eastAsia="Times New Roman" w:hAnsi="Times New Roman" w:cs="Times New Roman"/>
          <w:kern w:val="0"/>
          <w:sz w:val="28"/>
          <w:szCs w:val="28"/>
          <w:lang w:val="sk-SK" w:eastAsia="sk-SK" w:bidi="ar-SA"/>
        </w:rPr>
        <w:br/>
      </w:r>
      <w:r>
        <w:rPr>
          <w:rFonts w:ascii="Times New Roman" w:eastAsia="Times New Roman" w:hAnsi="Times New Roman" w:cs="Times New Roman"/>
          <w:kern w:val="0"/>
          <w:sz w:val="28"/>
          <w:szCs w:val="28"/>
          <w:lang w:val="sk-SK" w:eastAsia="sk-SK" w:bidi="ar-SA"/>
        </w:rPr>
        <w:lastRenderedPageBreak/>
        <w:t xml:space="preserve">– </w:t>
      </w:r>
      <w:proofErr w:type="spellStart"/>
      <w:r>
        <w:rPr>
          <w:rFonts w:ascii="Times New Roman" w:eastAsia="Times New Roman" w:hAnsi="Times New Roman" w:cs="Times New Roman"/>
          <w:kern w:val="0"/>
          <w:sz w:val="28"/>
          <w:szCs w:val="28"/>
          <w:lang w:val="sk-SK" w:eastAsia="sk-SK" w:bidi="ar-SA"/>
        </w:rPr>
        <w:t>Parametry</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jako</w:t>
      </w:r>
      <w:proofErr w:type="spellEnd"/>
      <w:r>
        <w:rPr>
          <w:rFonts w:ascii="Times New Roman" w:eastAsia="Times New Roman" w:hAnsi="Times New Roman" w:cs="Times New Roman"/>
          <w:kern w:val="0"/>
          <w:sz w:val="28"/>
          <w:szCs w:val="28"/>
          <w:lang w:val="sk-SK" w:eastAsia="sk-SK" w:bidi="ar-SA"/>
        </w:rPr>
        <w:t xml:space="preserve"> čas </w:t>
      </w:r>
      <w:proofErr w:type="spellStart"/>
      <w:r>
        <w:rPr>
          <w:rFonts w:ascii="Times New Roman" w:eastAsia="Times New Roman" w:hAnsi="Times New Roman" w:cs="Times New Roman"/>
          <w:kern w:val="0"/>
          <w:sz w:val="28"/>
          <w:szCs w:val="28"/>
          <w:lang w:val="sk-SK" w:eastAsia="sk-SK" w:bidi="ar-SA"/>
        </w:rPr>
        <w:t>zpoždění</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citlivost</w:t>
      </w:r>
      <w:proofErr w:type="spellEnd"/>
      <w:r>
        <w:rPr>
          <w:rFonts w:ascii="Times New Roman" w:eastAsia="Times New Roman" w:hAnsi="Times New Roman" w:cs="Times New Roman"/>
          <w:kern w:val="0"/>
          <w:sz w:val="28"/>
          <w:szCs w:val="28"/>
          <w:lang w:val="sk-SK" w:eastAsia="sk-SK" w:bidi="ar-SA"/>
        </w:rPr>
        <w:t xml:space="preserve"> a dosah </w:t>
      </w:r>
      <w:proofErr w:type="spellStart"/>
      <w:r>
        <w:rPr>
          <w:rFonts w:ascii="Times New Roman" w:eastAsia="Times New Roman" w:hAnsi="Times New Roman" w:cs="Times New Roman"/>
          <w:kern w:val="0"/>
          <w:sz w:val="28"/>
          <w:szCs w:val="28"/>
          <w:lang w:val="sk-SK" w:eastAsia="sk-SK" w:bidi="ar-SA"/>
        </w:rPr>
        <w:t>budou</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nastaveny</w:t>
      </w:r>
      <w:proofErr w:type="spellEnd"/>
      <w:r>
        <w:rPr>
          <w:rFonts w:ascii="Times New Roman" w:eastAsia="Times New Roman" w:hAnsi="Times New Roman" w:cs="Times New Roman"/>
          <w:kern w:val="0"/>
          <w:sz w:val="28"/>
          <w:szCs w:val="28"/>
          <w:lang w:val="sk-SK" w:eastAsia="sk-SK" w:bidi="ar-SA"/>
        </w:rPr>
        <w:t xml:space="preserve"> po </w:t>
      </w:r>
      <w:proofErr w:type="spellStart"/>
      <w:r>
        <w:rPr>
          <w:rFonts w:ascii="Times New Roman" w:eastAsia="Times New Roman" w:hAnsi="Times New Roman" w:cs="Times New Roman"/>
          <w:kern w:val="0"/>
          <w:sz w:val="28"/>
          <w:szCs w:val="28"/>
          <w:lang w:val="sk-SK" w:eastAsia="sk-SK" w:bidi="ar-SA"/>
        </w:rPr>
        <w:t>dohodě</w:t>
      </w:r>
      <w:proofErr w:type="spellEnd"/>
      <w:r>
        <w:rPr>
          <w:rFonts w:ascii="Times New Roman" w:eastAsia="Times New Roman" w:hAnsi="Times New Roman" w:cs="Times New Roman"/>
          <w:kern w:val="0"/>
          <w:sz w:val="28"/>
          <w:szCs w:val="28"/>
          <w:lang w:val="sk-SK" w:eastAsia="sk-SK" w:bidi="ar-SA"/>
        </w:rPr>
        <w:t xml:space="preserve"> s </w:t>
      </w:r>
      <w:proofErr w:type="spellStart"/>
      <w:r>
        <w:rPr>
          <w:rFonts w:ascii="Times New Roman" w:eastAsia="Times New Roman" w:hAnsi="Times New Roman" w:cs="Times New Roman"/>
          <w:kern w:val="0"/>
          <w:sz w:val="28"/>
          <w:szCs w:val="28"/>
          <w:lang w:val="sk-SK" w:eastAsia="sk-SK" w:bidi="ar-SA"/>
        </w:rPr>
        <w:t>provozovatelem</w:t>
      </w:r>
      <w:proofErr w:type="spellEnd"/>
      <w:r>
        <w:rPr>
          <w:rFonts w:ascii="Times New Roman" w:eastAsia="Times New Roman" w:hAnsi="Times New Roman" w:cs="Times New Roman"/>
          <w:kern w:val="0"/>
          <w:sz w:val="28"/>
          <w:szCs w:val="28"/>
          <w:lang w:val="sk-SK" w:eastAsia="sk-SK" w:bidi="ar-SA"/>
        </w:rPr>
        <w:t>.</w:t>
      </w:r>
    </w:p>
    <w:p w14:paraId="7956D277" w14:textId="77777777" w:rsidR="00EE6D19" w:rsidRDefault="00000000">
      <w:pPr>
        <w:numPr>
          <w:ilvl w:val="0"/>
          <w:numId w:val="5"/>
        </w:numPr>
        <w:suppressAutoHyphens w:val="0"/>
        <w:spacing w:before="100" w:after="100"/>
        <w:textAlignment w:val="auto"/>
        <w:rPr>
          <w:rFonts w:hint="eastAsia"/>
        </w:rPr>
      </w:pPr>
      <w:r>
        <w:rPr>
          <w:rFonts w:ascii="Times New Roman" w:eastAsia="Times New Roman" w:hAnsi="Times New Roman" w:cs="Times New Roman"/>
          <w:b/>
          <w:bCs/>
          <w:kern w:val="0"/>
          <w:sz w:val="28"/>
          <w:szCs w:val="28"/>
          <w:lang w:val="sk-SK" w:eastAsia="sk-SK" w:bidi="ar-SA"/>
        </w:rPr>
        <w:t xml:space="preserve">Montáž </w:t>
      </w:r>
      <w:proofErr w:type="spellStart"/>
      <w:r>
        <w:rPr>
          <w:rFonts w:ascii="Times New Roman" w:eastAsia="Times New Roman" w:hAnsi="Times New Roman" w:cs="Times New Roman"/>
          <w:b/>
          <w:bCs/>
          <w:kern w:val="0"/>
          <w:sz w:val="28"/>
          <w:szCs w:val="28"/>
          <w:lang w:val="sk-SK" w:eastAsia="sk-SK" w:bidi="ar-SA"/>
        </w:rPr>
        <w:t>řídicích</w:t>
      </w:r>
      <w:proofErr w:type="spellEnd"/>
      <w:r>
        <w:rPr>
          <w:rFonts w:ascii="Times New Roman" w:eastAsia="Times New Roman" w:hAnsi="Times New Roman" w:cs="Times New Roman"/>
          <w:b/>
          <w:bCs/>
          <w:kern w:val="0"/>
          <w:sz w:val="28"/>
          <w:szCs w:val="28"/>
          <w:lang w:val="sk-SK" w:eastAsia="sk-SK" w:bidi="ar-SA"/>
        </w:rPr>
        <w:t xml:space="preserve"> </w:t>
      </w:r>
      <w:proofErr w:type="spellStart"/>
      <w:r>
        <w:rPr>
          <w:rFonts w:ascii="Times New Roman" w:eastAsia="Times New Roman" w:hAnsi="Times New Roman" w:cs="Times New Roman"/>
          <w:b/>
          <w:bCs/>
          <w:kern w:val="0"/>
          <w:sz w:val="28"/>
          <w:szCs w:val="28"/>
          <w:lang w:val="sk-SK" w:eastAsia="sk-SK" w:bidi="ar-SA"/>
        </w:rPr>
        <w:t>jednotek</w:t>
      </w:r>
      <w:proofErr w:type="spellEnd"/>
      <w:r>
        <w:rPr>
          <w:rFonts w:ascii="Times New Roman" w:eastAsia="Times New Roman" w:hAnsi="Times New Roman" w:cs="Times New Roman"/>
          <w:b/>
          <w:bCs/>
          <w:kern w:val="0"/>
          <w:sz w:val="28"/>
          <w:szCs w:val="28"/>
          <w:lang w:val="sk-SK" w:eastAsia="sk-SK" w:bidi="ar-SA"/>
        </w:rPr>
        <w:t xml:space="preserve"> DALI</w:t>
      </w:r>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Instalace</w:t>
      </w:r>
      <w:proofErr w:type="spellEnd"/>
      <w:r>
        <w:rPr>
          <w:rFonts w:ascii="Times New Roman" w:eastAsia="Times New Roman" w:hAnsi="Times New Roman" w:cs="Times New Roman"/>
          <w:kern w:val="0"/>
          <w:sz w:val="28"/>
          <w:szCs w:val="28"/>
          <w:lang w:val="sk-SK" w:eastAsia="sk-SK" w:bidi="ar-SA"/>
        </w:rPr>
        <w:t xml:space="preserve"> do jednotlivých </w:t>
      </w:r>
      <w:proofErr w:type="spellStart"/>
      <w:r>
        <w:rPr>
          <w:rFonts w:ascii="Times New Roman" w:eastAsia="Times New Roman" w:hAnsi="Times New Roman" w:cs="Times New Roman"/>
          <w:kern w:val="0"/>
          <w:sz w:val="28"/>
          <w:szCs w:val="28"/>
          <w:lang w:val="sk-SK" w:eastAsia="sk-SK" w:bidi="ar-SA"/>
        </w:rPr>
        <w:t>sekcí</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dle</w:t>
      </w:r>
      <w:proofErr w:type="spellEnd"/>
      <w:r>
        <w:rPr>
          <w:rFonts w:ascii="Times New Roman" w:eastAsia="Times New Roman" w:hAnsi="Times New Roman" w:cs="Times New Roman"/>
          <w:kern w:val="0"/>
          <w:sz w:val="28"/>
          <w:szCs w:val="28"/>
          <w:lang w:val="sk-SK" w:eastAsia="sk-SK" w:bidi="ar-SA"/>
        </w:rPr>
        <w:t xml:space="preserve"> projektu.</w:t>
      </w:r>
    </w:p>
    <w:p w14:paraId="12D51B3D" w14:textId="77777777" w:rsidR="00EE6D19" w:rsidRDefault="00000000">
      <w:pPr>
        <w:numPr>
          <w:ilvl w:val="0"/>
          <w:numId w:val="5"/>
        </w:numPr>
        <w:suppressAutoHyphens w:val="0"/>
        <w:spacing w:before="100" w:after="100"/>
        <w:textAlignment w:val="auto"/>
        <w:rPr>
          <w:rFonts w:hint="eastAsia"/>
        </w:rPr>
      </w:pPr>
      <w:proofErr w:type="spellStart"/>
      <w:r>
        <w:rPr>
          <w:rFonts w:ascii="Times New Roman" w:eastAsia="Times New Roman" w:hAnsi="Times New Roman" w:cs="Times New Roman"/>
          <w:b/>
          <w:bCs/>
          <w:kern w:val="0"/>
          <w:sz w:val="28"/>
          <w:szCs w:val="28"/>
          <w:lang w:val="sk-SK" w:eastAsia="sk-SK" w:bidi="ar-SA"/>
        </w:rPr>
        <w:t>Sociální</w:t>
      </w:r>
      <w:proofErr w:type="spellEnd"/>
      <w:r>
        <w:rPr>
          <w:rFonts w:ascii="Times New Roman" w:eastAsia="Times New Roman" w:hAnsi="Times New Roman" w:cs="Times New Roman"/>
          <w:b/>
          <w:bCs/>
          <w:kern w:val="0"/>
          <w:sz w:val="28"/>
          <w:szCs w:val="28"/>
          <w:lang w:val="sk-SK" w:eastAsia="sk-SK" w:bidi="ar-SA"/>
        </w:rPr>
        <w:t xml:space="preserve"> </w:t>
      </w:r>
      <w:proofErr w:type="spellStart"/>
      <w:r>
        <w:rPr>
          <w:rFonts w:ascii="Times New Roman" w:eastAsia="Times New Roman" w:hAnsi="Times New Roman" w:cs="Times New Roman"/>
          <w:b/>
          <w:bCs/>
          <w:kern w:val="0"/>
          <w:sz w:val="28"/>
          <w:szCs w:val="28"/>
          <w:lang w:val="sk-SK" w:eastAsia="sk-SK" w:bidi="ar-SA"/>
        </w:rPr>
        <w:t>zařízení</w:t>
      </w:r>
      <w:proofErr w:type="spellEnd"/>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Instalace</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přisazených</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svítidel</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se</w:t>
      </w:r>
      <w:proofErr w:type="spellEnd"/>
      <w:r>
        <w:rPr>
          <w:rFonts w:ascii="Times New Roman" w:eastAsia="Times New Roman" w:hAnsi="Times New Roman" w:cs="Times New Roman"/>
          <w:kern w:val="0"/>
          <w:sz w:val="28"/>
          <w:szCs w:val="28"/>
          <w:lang w:val="sk-SK" w:eastAsia="sk-SK" w:bidi="ar-SA"/>
        </w:rPr>
        <w:t xml:space="preserve"> zabudovaným pohybovým </w:t>
      </w:r>
      <w:proofErr w:type="spellStart"/>
      <w:r>
        <w:rPr>
          <w:rFonts w:ascii="Times New Roman" w:eastAsia="Times New Roman" w:hAnsi="Times New Roman" w:cs="Times New Roman"/>
          <w:kern w:val="0"/>
          <w:sz w:val="28"/>
          <w:szCs w:val="28"/>
          <w:lang w:val="sk-SK" w:eastAsia="sk-SK" w:bidi="ar-SA"/>
        </w:rPr>
        <w:t>čidlem</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ke</w:t>
      </w:r>
      <w:proofErr w:type="spellEnd"/>
      <w:r>
        <w:rPr>
          <w:rFonts w:ascii="Times New Roman" w:eastAsia="Times New Roman" w:hAnsi="Times New Roman" w:cs="Times New Roman"/>
          <w:kern w:val="0"/>
          <w:sz w:val="28"/>
          <w:szCs w:val="28"/>
          <w:lang w:val="sk-SK" w:eastAsia="sk-SK" w:bidi="ar-SA"/>
        </w:rPr>
        <w:t xml:space="preserve"> stropu.</w:t>
      </w:r>
    </w:p>
    <w:p w14:paraId="1482BE51" w14:textId="77777777" w:rsidR="00EE6D19" w:rsidRDefault="00000000">
      <w:pPr>
        <w:numPr>
          <w:ilvl w:val="0"/>
          <w:numId w:val="5"/>
        </w:numPr>
        <w:suppressAutoHyphens w:val="0"/>
        <w:spacing w:before="100" w:after="100"/>
        <w:textAlignment w:val="auto"/>
        <w:rPr>
          <w:rFonts w:hint="eastAsia"/>
        </w:rPr>
      </w:pPr>
      <w:proofErr w:type="spellStart"/>
      <w:r>
        <w:rPr>
          <w:rFonts w:ascii="Times New Roman" w:eastAsia="Times New Roman" w:hAnsi="Times New Roman" w:cs="Times New Roman"/>
          <w:b/>
          <w:bCs/>
          <w:kern w:val="0"/>
          <w:sz w:val="28"/>
          <w:szCs w:val="28"/>
          <w:lang w:val="sk-SK" w:eastAsia="sk-SK" w:bidi="ar-SA"/>
        </w:rPr>
        <w:t>Instalace</w:t>
      </w:r>
      <w:proofErr w:type="spellEnd"/>
      <w:r>
        <w:rPr>
          <w:rFonts w:ascii="Times New Roman" w:eastAsia="Times New Roman" w:hAnsi="Times New Roman" w:cs="Times New Roman"/>
          <w:b/>
          <w:bCs/>
          <w:kern w:val="0"/>
          <w:sz w:val="28"/>
          <w:szCs w:val="28"/>
          <w:lang w:val="sk-SK" w:eastAsia="sk-SK" w:bidi="ar-SA"/>
        </w:rPr>
        <w:t xml:space="preserve"> podružného </w:t>
      </w:r>
      <w:proofErr w:type="spellStart"/>
      <w:r>
        <w:rPr>
          <w:rFonts w:ascii="Times New Roman" w:eastAsia="Times New Roman" w:hAnsi="Times New Roman" w:cs="Times New Roman"/>
          <w:b/>
          <w:bCs/>
          <w:kern w:val="0"/>
          <w:sz w:val="28"/>
          <w:szCs w:val="28"/>
          <w:lang w:val="sk-SK" w:eastAsia="sk-SK" w:bidi="ar-SA"/>
        </w:rPr>
        <w:t>elektroměru</w:t>
      </w:r>
      <w:proofErr w:type="spellEnd"/>
      <w:r>
        <w:rPr>
          <w:rFonts w:ascii="Times New Roman" w:eastAsia="Times New Roman" w:hAnsi="Times New Roman" w:cs="Times New Roman"/>
          <w:kern w:val="0"/>
          <w:sz w:val="28"/>
          <w:szCs w:val="28"/>
          <w:lang w:val="sk-SK" w:eastAsia="sk-SK" w:bidi="ar-SA"/>
        </w:rPr>
        <w:br/>
        <w:t xml:space="preserve">– </w:t>
      </w:r>
      <w:proofErr w:type="spellStart"/>
      <w:r>
        <w:rPr>
          <w:rFonts w:ascii="Times New Roman" w:eastAsia="Times New Roman" w:hAnsi="Times New Roman" w:cs="Times New Roman"/>
          <w:kern w:val="0"/>
          <w:sz w:val="28"/>
          <w:szCs w:val="28"/>
          <w:lang w:val="sk-SK" w:eastAsia="sk-SK" w:bidi="ar-SA"/>
        </w:rPr>
        <w:t>Dálkově</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odečitatelný</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elektroměr</w:t>
      </w:r>
      <w:proofErr w:type="spellEnd"/>
      <w:r>
        <w:rPr>
          <w:rFonts w:ascii="Times New Roman" w:eastAsia="Times New Roman" w:hAnsi="Times New Roman" w:cs="Times New Roman"/>
          <w:kern w:val="0"/>
          <w:sz w:val="28"/>
          <w:szCs w:val="28"/>
          <w:lang w:val="sk-SK" w:eastAsia="sk-SK" w:bidi="ar-SA"/>
        </w:rPr>
        <w:t xml:space="preserve"> pro </w:t>
      </w:r>
      <w:proofErr w:type="spellStart"/>
      <w:r>
        <w:rPr>
          <w:rFonts w:ascii="Times New Roman" w:eastAsia="Times New Roman" w:hAnsi="Times New Roman" w:cs="Times New Roman"/>
          <w:kern w:val="0"/>
          <w:sz w:val="28"/>
          <w:szCs w:val="28"/>
          <w:lang w:val="sk-SK" w:eastAsia="sk-SK" w:bidi="ar-SA"/>
        </w:rPr>
        <w:t>sledování</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spotřeby</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osvětlení</w:t>
      </w:r>
      <w:proofErr w:type="spellEnd"/>
      <w:r>
        <w:rPr>
          <w:rFonts w:ascii="Times New Roman" w:eastAsia="Times New Roman" w:hAnsi="Times New Roman" w:cs="Times New Roman"/>
          <w:kern w:val="0"/>
          <w:sz w:val="28"/>
          <w:szCs w:val="28"/>
          <w:lang w:val="sk-SK" w:eastAsia="sk-SK" w:bidi="ar-SA"/>
        </w:rPr>
        <w:t>.</w:t>
      </w:r>
    </w:p>
    <w:p w14:paraId="76CBE404" w14:textId="77777777" w:rsidR="00EE6D19" w:rsidRDefault="00000000">
      <w:pPr>
        <w:numPr>
          <w:ilvl w:val="0"/>
          <w:numId w:val="5"/>
        </w:numPr>
        <w:suppressAutoHyphens w:val="0"/>
        <w:spacing w:before="100" w:after="100"/>
        <w:textAlignment w:val="auto"/>
        <w:rPr>
          <w:rFonts w:hint="eastAsia"/>
        </w:rPr>
      </w:pPr>
      <w:r>
        <w:rPr>
          <w:rFonts w:ascii="Times New Roman" w:eastAsia="Times New Roman" w:hAnsi="Times New Roman" w:cs="Times New Roman"/>
          <w:b/>
          <w:bCs/>
          <w:kern w:val="0"/>
          <w:sz w:val="28"/>
          <w:szCs w:val="28"/>
          <w:lang w:val="sk-SK" w:eastAsia="sk-SK" w:bidi="ar-SA"/>
        </w:rPr>
        <w:t xml:space="preserve">Uvedení </w:t>
      </w:r>
      <w:proofErr w:type="spellStart"/>
      <w:r>
        <w:rPr>
          <w:rFonts w:ascii="Times New Roman" w:eastAsia="Times New Roman" w:hAnsi="Times New Roman" w:cs="Times New Roman"/>
          <w:b/>
          <w:bCs/>
          <w:kern w:val="0"/>
          <w:sz w:val="28"/>
          <w:szCs w:val="28"/>
          <w:lang w:val="sk-SK" w:eastAsia="sk-SK" w:bidi="ar-SA"/>
        </w:rPr>
        <w:t>prostor</w:t>
      </w:r>
      <w:proofErr w:type="spellEnd"/>
      <w:r>
        <w:rPr>
          <w:rFonts w:ascii="Times New Roman" w:eastAsia="Times New Roman" w:hAnsi="Times New Roman" w:cs="Times New Roman"/>
          <w:b/>
          <w:bCs/>
          <w:kern w:val="0"/>
          <w:sz w:val="28"/>
          <w:szCs w:val="28"/>
          <w:lang w:val="sk-SK" w:eastAsia="sk-SK" w:bidi="ar-SA"/>
        </w:rPr>
        <w:t xml:space="preserve"> do </w:t>
      </w:r>
      <w:proofErr w:type="spellStart"/>
      <w:r>
        <w:rPr>
          <w:rFonts w:ascii="Times New Roman" w:eastAsia="Times New Roman" w:hAnsi="Times New Roman" w:cs="Times New Roman"/>
          <w:b/>
          <w:bCs/>
          <w:kern w:val="0"/>
          <w:sz w:val="28"/>
          <w:szCs w:val="28"/>
          <w:lang w:val="sk-SK" w:eastAsia="sk-SK" w:bidi="ar-SA"/>
        </w:rPr>
        <w:t>původního</w:t>
      </w:r>
      <w:proofErr w:type="spellEnd"/>
      <w:r>
        <w:rPr>
          <w:rFonts w:ascii="Times New Roman" w:eastAsia="Times New Roman" w:hAnsi="Times New Roman" w:cs="Times New Roman"/>
          <w:b/>
          <w:bCs/>
          <w:kern w:val="0"/>
          <w:sz w:val="28"/>
          <w:szCs w:val="28"/>
          <w:lang w:val="sk-SK" w:eastAsia="sk-SK" w:bidi="ar-SA"/>
        </w:rPr>
        <w:t xml:space="preserve"> stavu</w:t>
      </w:r>
      <w:r>
        <w:rPr>
          <w:rFonts w:ascii="Times New Roman" w:eastAsia="Times New Roman" w:hAnsi="Times New Roman" w:cs="Times New Roman"/>
          <w:kern w:val="0"/>
          <w:sz w:val="28"/>
          <w:szCs w:val="28"/>
          <w:lang w:val="sk-SK" w:eastAsia="sk-SK" w:bidi="ar-SA"/>
        </w:rPr>
        <w:br/>
        <w:t xml:space="preserve">– Po ukončení prací </w:t>
      </w:r>
      <w:proofErr w:type="spellStart"/>
      <w:r>
        <w:rPr>
          <w:rFonts w:ascii="Times New Roman" w:eastAsia="Times New Roman" w:hAnsi="Times New Roman" w:cs="Times New Roman"/>
          <w:kern w:val="0"/>
          <w:sz w:val="28"/>
          <w:szCs w:val="28"/>
          <w:lang w:val="sk-SK" w:eastAsia="sk-SK" w:bidi="ar-SA"/>
        </w:rPr>
        <w:t>budou</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prostory</w:t>
      </w:r>
      <w:proofErr w:type="spellEnd"/>
      <w:r>
        <w:rPr>
          <w:rFonts w:ascii="Times New Roman" w:eastAsia="Times New Roman" w:hAnsi="Times New Roman" w:cs="Times New Roman"/>
          <w:kern w:val="0"/>
          <w:sz w:val="28"/>
          <w:szCs w:val="28"/>
          <w:lang w:val="sk-SK" w:eastAsia="sk-SK" w:bidi="ar-SA"/>
        </w:rPr>
        <w:t xml:space="preserve"> </w:t>
      </w:r>
      <w:proofErr w:type="spellStart"/>
      <w:r>
        <w:rPr>
          <w:rFonts w:ascii="Times New Roman" w:eastAsia="Times New Roman" w:hAnsi="Times New Roman" w:cs="Times New Roman"/>
          <w:kern w:val="0"/>
          <w:sz w:val="28"/>
          <w:szCs w:val="28"/>
          <w:lang w:val="sk-SK" w:eastAsia="sk-SK" w:bidi="ar-SA"/>
        </w:rPr>
        <w:t>uvedeny</w:t>
      </w:r>
      <w:proofErr w:type="spellEnd"/>
      <w:r>
        <w:rPr>
          <w:rFonts w:ascii="Times New Roman" w:eastAsia="Times New Roman" w:hAnsi="Times New Roman" w:cs="Times New Roman"/>
          <w:kern w:val="0"/>
          <w:sz w:val="28"/>
          <w:szCs w:val="28"/>
          <w:lang w:val="sk-SK" w:eastAsia="sk-SK" w:bidi="ar-SA"/>
        </w:rPr>
        <w:t xml:space="preserve"> do </w:t>
      </w:r>
      <w:proofErr w:type="spellStart"/>
      <w:r>
        <w:rPr>
          <w:rFonts w:ascii="Times New Roman" w:eastAsia="Times New Roman" w:hAnsi="Times New Roman" w:cs="Times New Roman"/>
          <w:kern w:val="0"/>
          <w:sz w:val="28"/>
          <w:szCs w:val="28"/>
          <w:lang w:val="sk-SK" w:eastAsia="sk-SK" w:bidi="ar-SA"/>
        </w:rPr>
        <w:t>výchozího</w:t>
      </w:r>
      <w:proofErr w:type="spellEnd"/>
      <w:r>
        <w:rPr>
          <w:rFonts w:ascii="Times New Roman" w:eastAsia="Times New Roman" w:hAnsi="Times New Roman" w:cs="Times New Roman"/>
          <w:kern w:val="0"/>
          <w:sz w:val="28"/>
          <w:szCs w:val="28"/>
          <w:lang w:val="sk-SK" w:eastAsia="sk-SK" w:bidi="ar-SA"/>
        </w:rPr>
        <w:t xml:space="preserve"> technického a estetického stavu.</w:t>
      </w:r>
    </w:p>
    <w:bookmarkEnd w:id="0"/>
    <w:p w14:paraId="06F76F4F" w14:textId="77777777" w:rsidR="00EE6D19" w:rsidRDefault="00EE6D19">
      <w:pPr>
        <w:pStyle w:val="Standard"/>
        <w:rPr>
          <w:rFonts w:ascii="Times New Roman" w:hAnsi="Times New Roman"/>
          <w:b/>
          <w:sz w:val="28"/>
          <w:szCs w:val="28"/>
        </w:rPr>
      </w:pPr>
    </w:p>
    <w:p w14:paraId="5D75D4EE" w14:textId="77777777" w:rsidR="00EE6D19" w:rsidRDefault="00000000">
      <w:pPr>
        <w:pStyle w:val="Standard"/>
        <w:rPr>
          <w:rFonts w:ascii="Times New Roman" w:hAnsi="Times New Roman"/>
          <w:b/>
          <w:sz w:val="28"/>
          <w:szCs w:val="28"/>
        </w:rPr>
      </w:pPr>
      <w:r>
        <w:rPr>
          <w:rFonts w:ascii="Times New Roman" w:hAnsi="Times New Roman"/>
          <w:b/>
          <w:sz w:val="28"/>
          <w:szCs w:val="28"/>
        </w:rPr>
        <w:t>4. POPIS JEDNOTLIVÝCH ČÁSTÍ</w:t>
      </w:r>
    </w:p>
    <w:p w14:paraId="0C76A740" w14:textId="77777777" w:rsidR="00EE6D19" w:rsidRDefault="00EE6D19">
      <w:pPr>
        <w:pStyle w:val="Standard"/>
        <w:rPr>
          <w:rFonts w:ascii="Times New Roman" w:hAnsi="Times New Roman"/>
          <w:b/>
          <w:sz w:val="28"/>
          <w:szCs w:val="28"/>
        </w:rPr>
      </w:pPr>
    </w:p>
    <w:p w14:paraId="3EFAEE3C" w14:textId="77777777" w:rsidR="00EE6D19" w:rsidRDefault="00000000">
      <w:pPr>
        <w:pStyle w:val="Standard"/>
        <w:rPr>
          <w:rFonts w:ascii="Times New Roman" w:hAnsi="Times New Roman"/>
          <w:b/>
          <w:sz w:val="28"/>
          <w:szCs w:val="28"/>
        </w:rPr>
      </w:pPr>
      <w:r>
        <w:rPr>
          <w:rFonts w:ascii="Times New Roman" w:hAnsi="Times New Roman"/>
          <w:b/>
          <w:sz w:val="28"/>
          <w:szCs w:val="28"/>
        </w:rPr>
        <w:t>Osvětlení vnitřních prostor</w:t>
      </w:r>
    </w:p>
    <w:p w14:paraId="3B923F2D" w14:textId="77777777" w:rsidR="00EE6D19" w:rsidRDefault="00000000">
      <w:pPr>
        <w:pStyle w:val="Standard"/>
        <w:jc w:val="both"/>
        <w:rPr>
          <w:rFonts w:ascii="Times New Roman" w:hAnsi="Times New Roman"/>
          <w:sz w:val="28"/>
          <w:szCs w:val="28"/>
        </w:rPr>
      </w:pPr>
      <w:r>
        <w:rPr>
          <w:rFonts w:ascii="Times New Roman" w:hAnsi="Times New Roman"/>
          <w:sz w:val="28"/>
          <w:szCs w:val="28"/>
        </w:rPr>
        <w:t xml:space="preserve">Umělé osvětlení vnitřních prostor je navrženo dle podkladů zadavatele. Projektová dokumentace a technická zpráva byla vyhotovena dle tohoto zadání. Osvětlení bude zhotoveno svítidly LED s dodržením technických parametrů. Ovládání osvětlení bude stávajícími ovladači. V určených místech pohybovými čidly. Instalovaná LED svítidla jsou instalovány – přisazeny nebo vsazeny do stropní konstrukce. Tyto svítidla musí být umístěna tak, aby k nim byl přístup pro případ údržby a výměny. Svítidla, která budou instalována do sociálních prostor – WC ovládána pohybovými čidly </w:t>
      </w:r>
    </w:p>
    <w:p w14:paraId="748E70D8" w14:textId="77777777" w:rsidR="00EE6D19" w:rsidRDefault="00EE6D19">
      <w:pPr>
        <w:pStyle w:val="Standard"/>
        <w:jc w:val="both"/>
        <w:rPr>
          <w:rFonts w:ascii="Times New Roman" w:hAnsi="Times New Roman"/>
          <w:sz w:val="28"/>
          <w:szCs w:val="28"/>
        </w:rPr>
      </w:pPr>
    </w:p>
    <w:p w14:paraId="178C03F6" w14:textId="77777777" w:rsidR="00EE6D19" w:rsidRDefault="00EE6D19">
      <w:pPr>
        <w:pStyle w:val="Standard"/>
        <w:jc w:val="both"/>
        <w:rPr>
          <w:rFonts w:ascii="Times New Roman" w:hAnsi="Times New Roman"/>
          <w:b/>
          <w:sz w:val="28"/>
          <w:szCs w:val="28"/>
        </w:rPr>
      </w:pPr>
    </w:p>
    <w:p w14:paraId="7180A0A6" w14:textId="77777777" w:rsidR="00EE6D19" w:rsidRDefault="00000000">
      <w:pPr>
        <w:pStyle w:val="Standard"/>
        <w:rPr>
          <w:rFonts w:ascii="Times New Roman" w:hAnsi="Times New Roman"/>
          <w:b/>
          <w:sz w:val="28"/>
          <w:szCs w:val="28"/>
        </w:rPr>
      </w:pPr>
      <w:r>
        <w:rPr>
          <w:rFonts w:ascii="Times New Roman" w:hAnsi="Times New Roman"/>
          <w:b/>
          <w:sz w:val="28"/>
          <w:szCs w:val="28"/>
        </w:rPr>
        <w:t>5. VÝCHOZÍ PODKLADY PRO ZPRACOVÁNÍ</w:t>
      </w:r>
    </w:p>
    <w:p w14:paraId="6E9FE78E" w14:textId="77777777" w:rsidR="00EE6D19" w:rsidRDefault="00000000">
      <w:pPr>
        <w:pStyle w:val="Standard"/>
        <w:rPr>
          <w:rFonts w:ascii="Times New Roman" w:hAnsi="Times New Roman"/>
          <w:sz w:val="28"/>
          <w:szCs w:val="28"/>
        </w:rPr>
      </w:pPr>
      <w:r>
        <w:rPr>
          <w:rFonts w:ascii="Times New Roman" w:hAnsi="Times New Roman"/>
          <w:sz w:val="28"/>
          <w:szCs w:val="28"/>
        </w:rPr>
        <w:t>1. Obhlídka a dokumentace místa stavby</w:t>
      </w:r>
    </w:p>
    <w:p w14:paraId="0783181E" w14:textId="77777777" w:rsidR="00EE6D19" w:rsidRDefault="00000000">
      <w:pPr>
        <w:pStyle w:val="Standard"/>
        <w:rPr>
          <w:rFonts w:ascii="Times New Roman" w:hAnsi="Times New Roman"/>
          <w:sz w:val="28"/>
          <w:szCs w:val="28"/>
        </w:rPr>
      </w:pPr>
      <w:r>
        <w:rPr>
          <w:rFonts w:ascii="Times New Roman" w:hAnsi="Times New Roman"/>
          <w:sz w:val="28"/>
          <w:szCs w:val="28"/>
        </w:rPr>
        <w:t>2. Platné státní normy ČSN a materiálové katalogy</w:t>
      </w:r>
    </w:p>
    <w:p w14:paraId="4B40EF2B" w14:textId="77777777" w:rsidR="00EE6D19" w:rsidRDefault="00000000">
      <w:pPr>
        <w:pStyle w:val="Standard"/>
        <w:rPr>
          <w:rFonts w:ascii="Times New Roman" w:hAnsi="Times New Roman"/>
          <w:sz w:val="28"/>
          <w:szCs w:val="28"/>
        </w:rPr>
      </w:pPr>
      <w:r>
        <w:rPr>
          <w:rFonts w:ascii="Times New Roman" w:hAnsi="Times New Roman"/>
          <w:sz w:val="28"/>
          <w:szCs w:val="28"/>
        </w:rPr>
        <w:t>3. Údaje a požadavky investora</w:t>
      </w:r>
    </w:p>
    <w:p w14:paraId="15242E46" w14:textId="77777777" w:rsidR="00EE6D19" w:rsidRDefault="00EE6D19">
      <w:pPr>
        <w:pStyle w:val="Standard"/>
        <w:rPr>
          <w:rFonts w:ascii="Times New Roman" w:hAnsi="Times New Roman"/>
          <w:b/>
          <w:sz w:val="28"/>
          <w:szCs w:val="28"/>
        </w:rPr>
      </w:pPr>
    </w:p>
    <w:p w14:paraId="280FEB41" w14:textId="77777777" w:rsidR="00EE6D19" w:rsidRDefault="00000000">
      <w:pPr>
        <w:pStyle w:val="Standard"/>
        <w:rPr>
          <w:rFonts w:ascii="Times New Roman" w:hAnsi="Times New Roman"/>
          <w:b/>
          <w:sz w:val="28"/>
          <w:szCs w:val="28"/>
        </w:rPr>
      </w:pPr>
      <w:r>
        <w:rPr>
          <w:rFonts w:ascii="Times New Roman" w:hAnsi="Times New Roman"/>
          <w:b/>
          <w:sz w:val="28"/>
          <w:szCs w:val="28"/>
        </w:rPr>
        <w:t>6. SPOLEČNÁ USTANOVENÍ</w:t>
      </w:r>
    </w:p>
    <w:p w14:paraId="05C0DC75" w14:textId="77777777" w:rsidR="00EE6D19" w:rsidRDefault="00000000">
      <w:pPr>
        <w:pStyle w:val="Standard"/>
        <w:jc w:val="both"/>
        <w:rPr>
          <w:rFonts w:ascii="Times New Roman" w:hAnsi="Times New Roman"/>
          <w:sz w:val="28"/>
          <w:szCs w:val="28"/>
        </w:rPr>
      </w:pPr>
      <w:r>
        <w:rPr>
          <w:rFonts w:ascii="Times New Roman" w:hAnsi="Times New Roman"/>
          <w:sz w:val="28"/>
          <w:szCs w:val="28"/>
        </w:rPr>
        <w:t xml:space="preserve">Projektant předpokládá, že účastník výběrového řízení je odborně způsobilá </w:t>
      </w:r>
      <w:proofErr w:type="gramStart"/>
      <w:r>
        <w:rPr>
          <w:rFonts w:ascii="Times New Roman" w:hAnsi="Times New Roman"/>
          <w:sz w:val="28"/>
          <w:szCs w:val="28"/>
        </w:rPr>
        <w:t>firma</w:t>
      </w:r>
      <w:proofErr w:type="gramEnd"/>
      <w:r>
        <w:rPr>
          <w:rFonts w:ascii="Times New Roman" w:hAnsi="Times New Roman"/>
          <w:sz w:val="28"/>
          <w:szCs w:val="28"/>
        </w:rPr>
        <w:t xml:space="preserve"> a proto odpovědností účastníka výběrového řízení je, aby přesně stanovil rozsah svých prací prostřednictvím prozkoumání a prodiskutování veškeré dokumentace, včetně návazností na stavbu, ostatní řemesla, harmonogram výstavby a časové rozdělení stavby na samostatně řešené části s příslušnými stranami. Žádné nároky na základě chybějící znalostí nebudou uznány. Rozumí se, že realizační dokumentace není nutně kompletní v každém detailu a zhotovitel bude nucen učinit odhady ohledně prací. Jestliže v průběhu výběrového řízení a výstavby se ukážou tyto odhady nesprávnými, nebo bude potřeba pozměnit, půjde to na plnou zodpovědnost zhotovitele, nikoliv projektanta. Případné chybějící položky, není možno požadovat k úhradě po zhotoviteli této projektové dokumentace, mohou být případně řešeny formou víceprací nárokovaných zhotovitelem po investorovi. Projektant bude kompetentní odsouhlasit oprávněnost požadovaných víceprací. Bez akceptace těchto podmínek, projektant </w:t>
      </w:r>
      <w:r>
        <w:rPr>
          <w:rFonts w:ascii="Times New Roman" w:hAnsi="Times New Roman"/>
          <w:sz w:val="28"/>
          <w:szCs w:val="28"/>
        </w:rPr>
        <w:lastRenderedPageBreak/>
        <w:t>nedává souhlas k realizaci díla dle této projektové dokumentace. Nabídka bude plně respektovat materiálový a technický standard materiálu a technické úrovně zadavatele a uživatele objektů. Zhotovitel doplní poskytnuté informace svými vlastními znalostmi a zkušenostmi tak, aby mohl připravit úplnou nabídku a je plnou zhotovitelovou zodpovědností učinit potřebné dotazy, jak to pro tento účel považuje za nutné. Je povinností zhotovitele opatřit si všechny potřebné informace tak, aby mohl předložit pevnou definitivní cenu a kvalifikovanou nabídku, podle které zhotoví stavbu podle požadavků objednatele. V případě, že zhotovitel chce specifikovat jakékoliv doplňující položky obsažené v cenové nabídce, je nutné je k této cenové nabídce přiložit. Ty cenové nabídky, které budou postrádat dodatečné specifikace, budou pokládány za plně porozuměné požadavkům objednatele, bez jakéhokoliv dodatku. Závazek zhotovitele je vybudovat dílo kompletní ve všech detailech, i kdyby projektová dokumentace případně cokoliv opomenula. V případě, že dle mínění nabízejícího je tomu tak, musí toto uvést při podání nabídky. Jestliže tak neučiní, předpokládá se, že zahrnul vše nutné pro vybudování díla. Projektant na základě pověření objednatelem bude mít svrchovanou pravomoc při řešení všech záležitostí a případných neshod týkajících se kvality materiálu.</w:t>
      </w:r>
    </w:p>
    <w:p w14:paraId="52D61EB0" w14:textId="77777777" w:rsidR="00EE6D19" w:rsidRDefault="00EE6D19">
      <w:pPr>
        <w:pStyle w:val="Standard"/>
        <w:jc w:val="both"/>
        <w:rPr>
          <w:rFonts w:ascii="Times New Roman" w:hAnsi="Times New Roman"/>
          <w:sz w:val="28"/>
          <w:szCs w:val="28"/>
        </w:rPr>
      </w:pPr>
    </w:p>
    <w:p w14:paraId="7B6429E3" w14:textId="77777777" w:rsidR="00EE6D19" w:rsidRDefault="00000000">
      <w:pPr>
        <w:rPr>
          <w:rFonts w:hint="eastAsia"/>
          <w:b/>
          <w:bCs/>
          <w:sz w:val="28"/>
          <w:szCs w:val="28"/>
        </w:rPr>
      </w:pPr>
      <w:bookmarkStart w:id="1" w:name="_Hlk112505460"/>
      <w:r>
        <w:rPr>
          <w:b/>
          <w:bCs/>
          <w:sz w:val="28"/>
          <w:szCs w:val="28"/>
        </w:rPr>
        <w:t>Podmínky technické kvalifikace</w:t>
      </w:r>
    </w:p>
    <w:p w14:paraId="4CA7F581" w14:textId="77777777" w:rsidR="00EE6D19" w:rsidRDefault="00EE6D19">
      <w:pPr>
        <w:rPr>
          <w:rFonts w:hint="eastAsia"/>
          <w:sz w:val="22"/>
          <w:szCs w:val="22"/>
        </w:rPr>
      </w:pPr>
    </w:p>
    <w:p w14:paraId="6282426F" w14:textId="77777777" w:rsidR="00EE6D19" w:rsidRDefault="00000000">
      <w:pPr>
        <w:rPr>
          <w:rFonts w:ascii="Times New Roman" w:hAnsi="Times New Roman" w:cs="Times New Roman"/>
          <w:sz w:val="28"/>
          <w:szCs w:val="28"/>
        </w:rPr>
      </w:pPr>
      <w:r>
        <w:rPr>
          <w:rFonts w:ascii="Times New Roman" w:hAnsi="Times New Roman" w:cs="Times New Roman"/>
          <w:sz w:val="28"/>
          <w:szCs w:val="28"/>
        </w:rPr>
        <w:t>Zadavatel požaduje prokázání technické kvalifikace za účelem zjištění odborných schopností a zkušeností dodavatele, které pokládá za nezbytné pro plnění veřejné zakázky v odpovídající kvalitě. Zadavatel k prokázání kritérií technické kvalifikace požaduje předložit seznam stavebních prací realizovaných v posledních 5 letech před zahájením výběrového řízení (zadavatel si v případě vítězného uchazeče vyhrazuje právo vyžádat si osvědčení objednatele o jejich řádném poskytnutí a dokončení). Minimální úroveň pro splnění tohoto kritéria technické kvalifikace je stanovena na nejméně 5 zakázek, jejichž předmětem byla modernizace osvětlení a související práce. Hodnota zakázek je stanovena na nejméně 500 000 Kč bez DPH u každé z nich.</w:t>
      </w:r>
    </w:p>
    <w:p w14:paraId="3A3B7DBB" w14:textId="77777777" w:rsidR="00EE6D19" w:rsidRDefault="00000000">
      <w:pPr>
        <w:rPr>
          <w:rFonts w:ascii="Times New Roman" w:hAnsi="Times New Roman" w:cs="Times New Roman"/>
          <w:sz w:val="28"/>
          <w:szCs w:val="28"/>
        </w:rPr>
      </w:pPr>
      <w:r>
        <w:rPr>
          <w:rFonts w:ascii="Times New Roman" w:hAnsi="Times New Roman" w:cs="Times New Roman"/>
          <w:sz w:val="28"/>
          <w:szCs w:val="28"/>
        </w:rPr>
        <w:t xml:space="preserve">Zadavatel požaduje provedení </w:t>
      </w:r>
      <w:proofErr w:type="spellStart"/>
      <w:r>
        <w:rPr>
          <w:rFonts w:ascii="Times New Roman" w:hAnsi="Times New Roman" w:cs="Times New Roman"/>
          <w:sz w:val="28"/>
          <w:szCs w:val="28"/>
        </w:rPr>
        <w:t>poinstalační</w:t>
      </w:r>
      <w:proofErr w:type="spellEnd"/>
      <w:r>
        <w:rPr>
          <w:rFonts w:ascii="Times New Roman" w:hAnsi="Times New Roman" w:cs="Times New Roman"/>
          <w:sz w:val="28"/>
          <w:szCs w:val="28"/>
        </w:rPr>
        <w:t xml:space="preserve"> revizní zprávy </w:t>
      </w:r>
      <w:proofErr w:type="spellStart"/>
      <w:proofErr w:type="gramStart"/>
      <w:r>
        <w:rPr>
          <w:rFonts w:ascii="Times New Roman" w:hAnsi="Times New Roman" w:cs="Times New Roman"/>
          <w:sz w:val="28"/>
          <w:szCs w:val="28"/>
        </w:rPr>
        <w:t>vč.podkladů</w:t>
      </w:r>
      <w:proofErr w:type="spellEnd"/>
      <w:proofErr w:type="gramEnd"/>
      <w:r>
        <w:rPr>
          <w:rFonts w:ascii="Times New Roman" w:hAnsi="Times New Roman" w:cs="Times New Roman"/>
          <w:sz w:val="28"/>
          <w:szCs w:val="28"/>
        </w:rPr>
        <w:t xml:space="preserve"> určující vnější vlivy – dokumentace skutečného provedení.</w:t>
      </w:r>
    </w:p>
    <w:p w14:paraId="17534DDF" w14:textId="77777777" w:rsidR="00EE6D19" w:rsidRDefault="00000000">
      <w:pPr>
        <w:rPr>
          <w:rFonts w:ascii="Times New Roman" w:hAnsi="Times New Roman" w:cs="Times New Roman"/>
          <w:sz w:val="28"/>
          <w:szCs w:val="28"/>
        </w:rPr>
      </w:pPr>
      <w:r>
        <w:rPr>
          <w:rFonts w:ascii="Times New Roman" w:hAnsi="Times New Roman" w:cs="Times New Roman"/>
          <w:sz w:val="28"/>
          <w:szCs w:val="28"/>
        </w:rPr>
        <w:t>Dodavatel je povinen garantovat svítivost dodávaných svítidel na 80 000 hodin.</w:t>
      </w:r>
    </w:p>
    <w:p w14:paraId="71DF1CCE" w14:textId="77777777" w:rsidR="00EE6D19" w:rsidRDefault="00000000">
      <w:pPr>
        <w:rPr>
          <w:rFonts w:ascii="Times New Roman" w:hAnsi="Times New Roman" w:cs="Times New Roman"/>
          <w:sz w:val="28"/>
          <w:szCs w:val="28"/>
        </w:rPr>
      </w:pPr>
      <w:r>
        <w:rPr>
          <w:rFonts w:ascii="Times New Roman" w:hAnsi="Times New Roman" w:cs="Times New Roman"/>
          <w:sz w:val="28"/>
          <w:szCs w:val="28"/>
        </w:rPr>
        <w:t>Zhotovitel předloží oprávnění od Technické inspekce České republiky + odbornou způsobilost pro výkon prací.</w:t>
      </w:r>
    </w:p>
    <w:p w14:paraId="1760FEE7" w14:textId="77777777" w:rsidR="00EE6D19" w:rsidRDefault="00EE6D19">
      <w:pPr>
        <w:rPr>
          <w:rFonts w:ascii="Times New Roman" w:hAnsi="Times New Roman" w:cs="Times New Roman"/>
          <w:sz w:val="28"/>
          <w:szCs w:val="28"/>
        </w:rPr>
      </w:pPr>
    </w:p>
    <w:p w14:paraId="7F1FA554" w14:textId="77777777" w:rsidR="00EE6D19" w:rsidRDefault="00EE6D19">
      <w:pPr>
        <w:rPr>
          <w:rFonts w:hint="eastAsia"/>
        </w:rPr>
      </w:pPr>
    </w:p>
    <w:p w14:paraId="7C16774E" w14:textId="77777777" w:rsidR="00EE6D19" w:rsidRDefault="00000000">
      <w:pPr>
        <w:rPr>
          <w:rFonts w:hint="eastAsia"/>
          <w:b/>
          <w:bCs/>
          <w:sz w:val="28"/>
          <w:szCs w:val="28"/>
        </w:rPr>
      </w:pPr>
      <w:r>
        <w:rPr>
          <w:b/>
          <w:bCs/>
          <w:sz w:val="28"/>
          <w:szCs w:val="28"/>
        </w:rPr>
        <w:t>Záruční lhůta</w:t>
      </w:r>
    </w:p>
    <w:p w14:paraId="04EBEBD8" w14:textId="77777777" w:rsidR="00EE6D19" w:rsidRDefault="00000000">
      <w:pPr>
        <w:rPr>
          <w:rFonts w:ascii="Times New Roman" w:hAnsi="Times New Roman" w:cs="Times New Roman"/>
          <w:sz w:val="28"/>
          <w:szCs w:val="28"/>
        </w:rPr>
      </w:pPr>
      <w:r>
        <w:rPr>
          <w:rFonts w:ascii="Times New Roman" w:hAnsi="Times New Roman" w:cs="Times New Roman"/>
          <w:sz w:val="28"/>
          <w:szCs w:val="28"/>
        </w:rPr>
        <w:t>Záruční lhůta je stanovena na min. 60 měsíců</w:t>
      </w:r>
    </w:p>
    <w:bookmarkEnd w:id="1"/>
    <w:p w14:paraId="69C35E5C" w14:textId="77777777" w:rsidR="00EE6D19" w:rsidRDefault="00EE6D19">
      <w:pPr>
        <w:pStyle w:val="Standard"/>
        <w:jc w:val="both"/>
        <w:rPr>
          <w:rFonts w:ascii="Times New Roman" w:hAnsi="Times New Roman"/>
          <w:sz w:val="28"/>
          <w:szCs w:val="28"/>
        </w:rPr>
      </w:pPr>
    </w:p>
    <w:p w14:paraId="0707E5AA" w14:textId="77777777" w:rsidR="00EE6D19" w:rsidRDefault="00EE6D19">
      <w:pPr>
        <w:pStyle w:val="Standard"/>
        <w:rPr>
          <w:rFonts w:ascii="Times New Roman" w:hAnsi="Times New Roman"/>
          <w:sz w:val="28"/>
          <w:szCs w:val="28"/>
        </w:rPr>
      </w:pPr>
    </w:p>
    <w:p w14:paraId="55024FFF" w14:textId="77777777" w:rsidR="00EE6D19" w:rsidRDefault="00000000">
      <w:pPr>
        <w:pStyle w:val="Standard"/>
        <w:rPr>
          <w:rFonts w:ascii="Times New Roman" w:hAnsi="Times New Roman"/>
          <w:b/>
          <w:sz w:val="28"/>
          <w:szCs w:val="28"/>
        </w:rPr>
      </w:pPr>
      <w:r>
        <w:rPr>
          <w:rFonts w:ascii="Times New Roman" w:hAnsi="Times New Roman"/>
          <w:b/>
          <w:sz w:val="28"/>
          <w:szCs w:val="28"/>
        </w:rPr>
        <w:t>7. ZÁKLADNÍ TECHNICKÉ ÚDAJE</w:t>
      </w:r>
    </w:p>
    <w:p w14:paraId="54C3CE0A" w14:textId="77777777" w:rsidR="00EE6D19" w:rsidRDefault="00EE6D19">
      <w:pPr>
        <w:pStyle w:val="Standard"/>
        <w:rPr>
          <w:rFonts w:ascii="Times New Roman" w:hAnsi="Times New Roman"/>
          <w:b/>
          <w:sz w:val="28"/>
          <w:szCs w:val="28"/>
        </w:rPr>
      </w:pPr>
    </w:p>
    <w:p w14:paraId="76C43EC1" w14:textId="77777777" w:rsidR="00EE6D19" w:rsidRDefault="00000000">
      <w:pPr>
        <w:pStyle w:val="Standard"/>
        <w:rPr>
          <w:rFonts w:ascii="Times New Roman" w:hAnsi="Times New Roman"/>
          <w:b/>
          <w:sz w:val="28"/>
          <w:szCs w:val="28"/>
        </w:rPr>
      </w:pPr>
      <w:r>
        <w:rPr>
          <w:rFonts w:ascii="Times New Roman" w:hAnsi="Times New Roman"/>
          <w:b/>
          <w:sz w:val="28"/>
          <w:szCs w:val="28"/>
        </w:rPr>
        <w:t>7.1 Rozvodná soustava</w:t>
      </w:r>
    </w:p>
    <w:p w14:paraId="61A86C3F" w14:textId="77777777" w:rsidR="00EE6D19" w:rsidRDefault="00000000">
      <w:pPr>
        <w:pStyle w:val="Standard"/>
        <w:jc w:val="both"/>
        <w:rPr>
          <w:rFonts w:ascii="Times New Roman" w:hAnsi="Times New Roman"/>
          <w:sz w:val="28"/>
          <w:szCs w:val="28"/>
        </w:rPr>
      </w:pPr>
      <w:r>
        <w:rPr>
          <w:rFonts w:ascii="Times New Roman" w:hAnsi="Times New Roman"/>
          <w:sz w:val="28"/>
          <w:szCs w:val="28"/>
        </w:rPr>
        <w:t xml:space="preserve">Rozvodná soustava: 3 PEN, </w:t>
      </w:r>
      <w:proofErr w:type="spellStart"/>
      <w:r>
        <w:rPr>
          <w:rFonts w:ascii="Times New Roman" w:hAnsi="Times New Roman"/>
          <w:sz w:val="28"/>
          <w:szCs w:val="28"/>
        </w:rPr>
        <w:t>stř</w:t>
      </w:r>
      <w:proofErr w:type="spellEnd"/>
      <w:r>
        <w:rPr>
          <w:rFonts w:ascii="Times New Roman" w:hAnsi="Times New Roman"/>
          <w:sz w:val="28"/>
          <w:szCs w:val="28"/>
        </w:rPr>
        <w:t xml:space="preserve">., </w:t>
      </w:r>
      <w:proofErr w:type="gramStart"/>
      <w:r>
        <w:rPr>
          <w:rFonts w:ascii="Times New Roman" w:hAnsi="Times New Roman"/>
          <w:sz w:val="28"/>
          <w:szCs w:val="28"/>
        </w:rPr>
        <w:t>50Hz</w:t>
      </w:r>
      <w:proofErr w:type="gramEnd"/>
      <w:r>
        <w:rPr>
          <w:rFonts w:ascii="Times New Roman" w:hAnsi="Times New Roman"/>
          <w:sz w:val="28"/>
          <w:szCs w:val="28"/>
        </w:rPr>
        <w:t>, TN-C-S Provozní napětí: 400/230 V</w:t>
      </w:r>
    </w:p>
    <w:p w14:paraId="154D89BA" w14:textId="77777777" w:rsidR="00EE6D19" w:rsidRDefault="00000000">
      <w:pPr>
        <w:pStyle w:val="Standard"/>
        <w:jc w:val="both"/>
        <w:rPr>
          <w:rFonts w:ascii="Times New Roman" w:hAnsi="Times New Roman"/>
          <w:sz w:val="28"/>
          <w:szCs w:val="28"/>
        </w:rPr>
      </w:pPr>
      <w:r>
        <w:rPr>
          <w:rFonts w:ascii="Times New Roman" w:hAnsi="Times New Roman"/>
          <w:sz w:val="28"/>
          <w:szCs w:val="28"/>
        </w:rPr>
        <w:lastRenderedPageBreak/>
        <w:t>Ochrana před úrazem elektrickým proudem dle ČSN 33 2000-4-41 ed.2</w:t>
      </w:r>
    </w:p>
    <w:p w14:paraId="5AA95A11" w14:textId="77777777" w:rsidR="00EE6D19" w:rsidRDefault="00000000">
      <w:pPr>
        <w:pStyle w:val="Standard"/>
        <w:jc w:val="both"/>
        <w:rPr>
          <w:rFonts w:ascii="Times New Roman" w:hAnsi="Times New Roman"/>
          <w:sz w:val="28"/>
          <w:szCs w:val="28"/>
        </w:rPr>
      </w:pPr>
      <w:r>
        <w:rPr>
          <w:rFonts w:ascii="Times New Roman" w:hAnsi="Times New Roman"/>
          <w:sz w:val="28"/>
          <w:szCs w:val="28"/>
        </w:rPr>
        <w:t>Základní ochrana: - zábranou, krytím a izolací</w:t>
      </w:r>
    </w:p>
    <w:p w14:paraId="2DF1328A" w14:textId="77777777" w:rsidR="00EE6D19" w:rsidRDefault="00000000">
      <w:pPr>
        <w:pStyle w:val="Standard"/>
        <w:jc w:val="both"/>
        <w:rPr>
          <w:rFonts w:ascii="Times New Roman" w:hAnsi="Times New Roman"/>
          <w:sz w:val="28"/>
          <w:szCs w:val="28"/>
        </w:rPr>
      </w:pPr>
      <w:r>
        <w:rPr>
          <w:rFonts w:ascii="Times New Roman" w:hAnsi="Times New Roman"/>
          <w:sz w:val="28"/>
          <w:szCs w:val="28"/>
        </w:rPr>
        <w:t>Ochrana při poruše: - automatickým odpojením od zdroje v síti TN</w:t>
      </w:r>
    </w:p>
    <w:p w14:paraId="192CB559" w14:textId="77777777" w:rsidR="00EE6D19" w:rsidRDefault="00000000">
      <w:pPr>
        <w:pStyle w:val="Standard"/>
        <w:jc w:val="both"/>
        <w:rPr>
          <w:rFonts w:ascii="Times New Roman" w:hAnsi="Times New Roman"/>
          <w:sz w:val="28"/>
          <w:szCs w:val="28"/>
        </w:rPr>
      </w:pPr>
      <w:r>
        <w:rPr>
          <w:rFonts w:ascii="Times New Roman" w:hAnsi="Times New Roman"/>
          <w:sz w:val="28"/>
          <w:szCs w:val="28"/>
        </w:rPr>
        <w:t>Doplňková ochrana: - proudovým chráničem Stupeň dodávky elektrické energie (ČSN 34 1610)</w:t>
      </w:r>
    </w:p>
    <w:p w14:paraId="6335C94F" w14:textId="77777777" w:rsidR="00EE6D19" w:rsidRDefault="00EE6D19">
      <w:pPr>
        <w:pStyle w:val="Standard"/>
        <w:rPr>
          <w:rFonts w:ascii="Times New Roman" w:hAnsi="Times New Roman"/>
          <w:b/>
          <w:sz w:val="28"/>
          <w:szCs w:val="28"/>
        </w:rPr>
      </w:pPr>
    </w:p>
    <w:p w14:paraId="2178BB76" w14:textId="77777777" w:rsidR="00EE6D19" w:rsidRDefault="00EE6D19">
      <w:pPr>
        <w:pStyle w:val="Standard"/>
        <w:rPr>
          <w:rFonts w:ascii="Times New Roman" w:hAnsi="Times New Roman"/>
          <w:b/>
          <w:sz w:val="28"/>
          <w:szCs w:val="28"/>
        </w:rPr>
      </w:pPr>
    </w:p>
    <w:p w14:paraId="2FBC5697" w14:textId="77777777" w:rsidR="00EE6D19" w:rsidRDefault="00000000">
      <w:pPr>
        <w:pStyle w:val="Standard"/>
        <w:rPr>
          <w:rFonts w:ascii="Times New Roman" w:hAnsi="Times New Roman"/>
          <w:b/>
          <w:sz w:val="28"/>
          <w:szCs w:val="28"/>
        </w:rPr>
      </w:pPr>
      <w:r>
        <w:rPr>
          <w:rFonts w:ascii="Times New Roman" w:hAnsi="Times New Roman"/>
          <w:b/>
          <w:sz w:val="28"/>
          <w:szCs w:val="28"/>
        </w:rPr>
        <w:t>7.2 Bilance odběru elektrické energie a měření elektrické energie</w:t>
      </w:r>
    </w:p>
    <w:p w14:paraId="6752A596" w14:textId="77777777" w:rsidR="00EE6D19" w:rsidRDefault="00000000">
      <w:pPr>
        <w:pStyle w:val="Standard"/>
        <w:jc w:val="both"/>
        <w:rPr>
          <w:rFonts w:ascii="Times New Roman" w:hAnsi="Times New Roman"/>
          <w:sz w:val="28"/>
          <w:szCs w:val="28"/>
        </w:rPr>
      </w:pPr>
      <w:r>
        <w:rPr>
          <w:rFonts w:ascii="Times New Roman" w:hAnsi="Times New Roman"/>
          <w:sz w:val="28"/>
          <w:szCs w:val="28"/>
        </w:rPr>
        <w:t>Realizací tohoto projektu nedojde k navýšení příkonu el. energie. Fakturační měření zůstává stávající.</w:t>
      </w:r>
    </w:p>
    <w:p w14:paraId="68A75750" w14:textId="77777777" w:rsidR="00EE6D19" w:rsidRDefault="00EE6D19">
      <w:pPr>
        <w:pStyle w:val="Standard"/>
        <w:rPr>
          <w:rFonts w:ascii="Times New Roman" w:hAnsi="Times New Roman"/>
          <w:b/>
          <w:sz w:val="28"/>
          <w:szCs w:val="28"/>
        </w:rPr>
      </w:pPr>
    </w:p>
    <w:p w14:paraId="76CD8082" w14:textId="77777777" w:rsidR="00EE6D19" w:rsidRDefault="00EE6D19">
      <w:pPr>
        <w:pStyle w:val="Standard"/>
        <w:rPr>
          <w:rFonts w:ascii="Times New Roman" w:hAnsi="Times New Roman"/>
          <w:b/>
          <w:sz w:val="28"/>
          <w:szCs w:val="28"/>
        </w:rPr>
      </w:pPr>
    </w:p>
    <w:p w14:paraId="44C8035F" w14:textId="77777777" w:rsidR="00EE6D19" w:rsidRDefault="00000000">
      <w:pPr>
        <w:pStyle w:val="Standard"/>
        <w:rPr>
          <w:rFonts w:ascii="Times New Roman" w:hAnsi="Times New Roman"/>
          <w:b/>
          <w:sz w:val="28"/>
          <w:szCs w:val="28"/>
        </w:rPr>
      </w:pPr>
      <w:r>
        <w:rPr>
          <w:rFonts w:ascii="Times New Roman" w:hAnsi="Times New Roman"/>
          <w:b/>
          <w:sz w:val="28"/>
          <w:szCs w:val="28"/>
        </w:rPr>
        <w:t>8. UMĚLÉ OSVĚTLENÍ</w:t>
      </w:r>
    </w:p>
    <w:p w14:paraId="48362F00" w14:textId="77777777" w:rsidR="00EE6D19" w:rsidRDefault="00EE6D19">
      <w:pPr>
        <w:pStyle w:val="Standard"/>
        <w:rPr>
          <w:rFonts w:ascii="Times New Roman" w:hAnsi="Times New Roman"/>
          <w:b/>
          <w:sz w:val="28"/>
          <w:szCs w:val="28"/>
        </w:rPr>
      </w:pPr>
    </w:p>
    <w:p w14:paraId="61B5E485" w14:textId="77777777" w:rsidR="00EE6D19" w:rsidRDefault="00000000">
      <w:pPr>
        <w:pStyle w:val="Standard"/>
        <w:rPr>
          <w:rFonts w:ascii="Times New Roman" w:hAnsi="Times New Roman"/>
          <w:b/>
          <w:sz w:val="28"/>
          <w:szCs w:val="28"/>
        </w:rPr>
      </w:pPr>
      <w:r>
        <w:rPr>
          <w:rFonts w:ascii="Times New Roman" w:hAnsi="Times New Roman"/>
          <w:b/>
          <w:sz w:val="28"/>
          <w:szCs w:val="28"/>
        </w:rPr>
        <w:t>8.1 Normy a hlavní související předpisy, technické řešení návrhu umělého osvětlení</w:t>
      </w:r>
    </w:p>
    <w:p w14:paraId="1A0CB423" w14:textId="77777777" w:rsidR="00EE6D19" w:rsidRDefault="00000000">
      <w:pPr>
        <w:pStyle w:val="Standard"/>
        <w:jc w:val="both"/>
        <w:rPr>
          <w:rFonts w:ascii="Times New Roman" w:hAnsi="Times New Roman"/>
          <w:sz w:val="28"/>
          <w:szCs w:val="28"/>
        </w:rPr>
      </w:pPr>
      <w:r>
        <w:rPr>
          <w:rFonts w:ascii="Times New Roman" w:hAnsi="Times New Roman"/>
          <w:sz w:val="28"/>
          <w:szCs w:val="28"/>
        </w:rPr>
        <w:t xml:space="preserve">Umělé osvětlení je navrženo ve smyslu ČSN EN 12193 a souvisejících norem, svítidly s LED zdroji. Výpočet byl proveden pro třídu osvětlení </w:t>
      </w:r>
      <w:proofErr w:type="gramStart"/>
      <w:r>
        <w:rPr>
          <w:rFonts w:ascii="Times New Roman" w:hAnsi="Times New Roman"/>
          <w:sz w:val="28"/>
          <w:szCs w:val="28"/>
        </w:rPr>
        <w:t>I..</w:t>
      </w:r>
      <w:proofErr w:type="gramEnd"/>
      <w:r>
        <w:rPr>
          <w:rFonts w:ascii="Times New Roman" w:hAnsi="Times New Roman"/>
          <w:sz w:val="28"/>
          <w:szCs w:val="28"/>
        </w:rPr>
        <w:t xml:space="preserve"> Počet svítidel a jejich rozmístění je zřejmé z výkresové části návrhu osvětlovací soustavy. Projektované osvětlení je navrženo na základě světelně technického projektu s výpočty umělého osvětlení. Dodavatel světelně technického řešení musí doložit světelně technické výpočty pro celou řešenou oblast. Výpočet musí obsahovat typy a</w:t>
      </w:r>
    </w:p>
    <w:p w14:paraId="746752D1" w14:textId="77777777" w:rsidR="00EE6D19" w:rsidRDefault="00000000">
      <w:pPr>
        <w:pStyle w:val="Standard"/>
        <w:jc w:val="both"/>
        <w:rPr>
          <w:rFonts w:ascii="Times New Roman" w:hAnsi="Times New Roman"/>
          <w:sz w:val="28"/>
          <w:szCs w:val="28"/>
        </w:rPr>
      </w:pPr>
      <w:r>
        <w:rPr>
          <w:rFonts w:ascii="Times New Roman" w:hAnsi="Times New Roman"/>
          <w:sz w:val="28"/>
          <w:szCs w:val="28"/>
        </w:rPr>
        <w:t>počty svítidel, rozmístění svítidel, hodnoty průměrných udržovaných osvětleností, rovnoměrnosti osvětleností a udržovací činitel. Všechna svítidla musí být osazena světelnými zdroji LED. Dodavatel musí doložit katalogové listy svítidel.</w:t>
      </w:r>
    </w:p>
    <w:p w14:paraId="3AE10D4B" w14:textId="77777777" w:rsidR="00EE6D19" w:rsidRDefault="00EE6D19">
      <w:pPr>
        <w:pStyle w:val="Standard"/>
        <w:rPr>
          <w:rFonts w:ascii="Times New Roman" w:hAnsi="Times New Roman"/>
          <w:b/>
          <w:sz w:val="28"/>
          <w:szCs w:val="28"/>
        </w:rPr>
      </w:pPr>
    </w:p>
    <w:p w14:paraId="66C7C957" w14:textId="77777777" w:rsidR="00EE6D19" w:rsidRDefault="00000000">
      <w:pPr>
        <w:pStyle w:val="Standard"/>
        <w:rPr>
          <w:rFonts w:ascii="Times New Roman" w:hAnsi="Times New Roman"/>
          <w:b/>
          <w:sz w:val="28"/>
          <w:szCs w:val="28"/>
        </w:rPr>
      </w:pPr>
      <w:r>
        <w:rPr>
          <w:rFonts w:ascii="Times New Roman" w:hAnsi="Times New Roman"/>
          <w:b/>
          <w:sz w:val="28"/>
          <w:szCs w:val="28"/>
        </w:rPr>
        <w:t>8.2 Doplnění a úpravy stávajícího rozváděče</w:t>
      </w:r>
    </w:p>
    <w:p w14:paraId="1983F94E" w14:textId="77777777" w:rsidR="00EE6D19" w:rsidRDefault="00000000">
      <w:pPr>
        <w:pStyle w:val="Standard"/>
        <w:jc w:val="both"/>
        <w:rPr>
          <w:rFonts w:ascii="Times New Roman" w:hAnsi="Times New Roman"/>
          <w:sz w:val="28"/>
          <w:szCs w:val="28"/>
        </w:rPr>
      </w:pPr>
      <w:r>
        <w:rPr>
          <w:rFonts w:ascii="Times New Roman" w:hAnsi="Times New Roman"/>
          <w:sz w:val="28"/>
          <w:szCs w:val="28"/>
        </w:rPr>
        <w:t>V souvislosti s instalací nového umělého osvětlení není nutný zásah do stávajícího rozvaděče.</w:t>
      </w:r>
    </w:p>
    <w:p w14:paraId="76FFF1FC" w14:textId="77777777" w:rsidR="00EE6D19" w:rsidRDefault="00EE6D19">
      <w:pPr>
        <w:pStyle w:val="Standard"/>
        <w:rPr>
          <w:rFonts w:ascii="Times New Roman" w:hAnsi="Times New Roman"/>
          <w:b/>
          <w:sz w:val="28"/>
          <w:szCs w:val="28"/>
        </w:rPr>
      </w:pPr>
    </w:p>
    <w:p w14:paraId="53F349C8" w14:textId="77777777" w:rsidR="00EE6D19" w:rsidRDefault="00000000">
      <w:pPr>
        <w:pStyle w:val="Standard"/>
        <w:rPr>
          <w:rFonts w:ascii="Times New Roman" w:hAnsi="Times New Roman"/>
          <w:b/>
          <w:sz w:val="28"/>
          <w:szCs w:val="28"/>
        </w:rPr>
      </w:pPr>
      <w:r>
        <w:rPr>
          <w:rFonts w:ascii="Times New Roman" w:hAnsi="Times New Roman"/>
          <w:b/>
          <w:sz w:val="28"/>
          <w:szCs w:val="28"/>
        </w:rPr>
        <w:t>9. BEZPEČNOST A OCHRANA ZDRAVÍ</w:t>
      </w:r>
    </w:p>
    <w:p w14:paraId="3762539A" w14:textId="77777777" w:rsidR="00EE6D19" w:rsidRDefault="00EE6D19">
      <w:pPr>
        <w:pStyle w:val="Standard"/>
        <w:rPr>
          <w:rFonts w:ascii="Times New Roman" w:hAnsi="Times New Roman"/>
          <w:b/>
          <w:sz w:val="28"/>
          <w:szCs w:val="28"/>
        </w:rPr>
      </w:pPr>
    </w:p>
    <w:p w14:paraId="522DFB88" w14:textId="77777777" w:rsidR="00EE6D19" w:rsidRDefault="00000000">
      <w:pPr>
        <w:pStyle w:val="Standard"/>
        <w:rPr>
          <w:rFonts w:ascii="Times New Roman" w:hAnsi="Times New Roman"/>
          <w:b/>
          <w:sz w:val="28"/>
          <w:szCs w:val="28"/>
        </w:rPr>
      </w:pPr>
      <w:r>
        <w:rPr>
          <w:rFonts w:ascii="Times New Roman" w:hAnsi="Times New Roman"/>
          <w:b/>
          <w:sz w:val="28"/>
          <w:szCs w:val="28"/>
        </w:rPr>
        <w:t>9.1 Zajištění bezpečnosti práce při výstavbě</w:t>
      </w:r>
    </w:p>
    <w:p w14:paraId="49178046" w14:textId="77777777" w:rsidR="00EE6D19" w:rsidRDefault="00000000">
      <w:pPr>
        <w:pStyle w:val="Standard"/>
        <w:jc w:val="both"/>
        <w:rPr>
          <w:rFonts w:ascii="Times New Roman" w:hAnsi="Times New Roman"/>
          <w:sz w:val="28"/>
          <w:szCs w:val="28"/>
        </w:rPr>
      </w:pPr>
      <w:r>
        <w:rPr>
          <w:rFonts w:ascii="Times New Roman" w:hAnsi="Times New Roman"/>
          <w:sz w:val="28"/>
          <w:szCs w:val="28"/>
        </w:rPr>
        <w:t xml:space="preserve">Veškeré činnosti, prováděné zhotovitelem stavebně montážních prací a prací souvisejících, budou vykonávány v souladu s: - vyhláškou č. 48/1982 Sb. ve znění pozdějších předpisů, kterou se stanoví základní požadavky k zajištění bezpečnosti práce a technických </w:t>
      </w:r>
      <w:proofErr w:type="gramStart"/>
      <w:r>
        <w:rPr>
          <w:rFonts w:ascii="Times New Roman" w:hAnsi="Times New Roman"/>
          <w:sz w:val="28"/>
          <w:szCs w:val="28"/>
        </w:rPr>
        <w:t>zařízení - platnými</w:t>
      </w:r>
      <w:proofErr w:type="gramEnd"/>
      <w:r>
        <w:rPr>
          <w:rFonts w:ascii="Times New Roman" w:hAnsi="Times New Roman"/>
          <w:sz w:val="28"/>
          <w:szCs w:val="28"/>
        </w:rPr>
        <w:t xml:space="preserve"> technickými normami, zejména ČSN EN 50 110-1 ed.2 a všemi souvisejícími normami. El. zařízení musí splňovat požadavky stanovené ČSN 33 2000-4-41 ed.2 a požadavky všech souvisejících norem. Vedoucí montážní skupiny musí mít kvalifikaci nejméně dle § 8 Vyhlášky 50/1978 Sb. Při práci je nutné používat předepsané ochranné a pracovní pomůcky. Při práci na elektrotechnických zařízeních je nutné dodržovat požadavky souboru norem ČSN 33 2000-4 a souvisejících předpisů a ČSN. Pracovníci montážních čet musí být prokazatelně proškoleni z příslušných předpisů a norem ČSN. Pracoviště musí být </w:t>
      </w:r>
      <w:r>
        <w:rPr>
          <w:rFonts w:ascii="Times New Roman" w:hAnsi="Times New Roman"/>
          <w:sz w:val="28"/>
          <w:szCs w:val="28"/>
        </w:rPr>
        <w:lastRenderedPageBreak/>
        <w:t>příslušně vymezeno a opatřeno zábranami a výstrahami. Před uvedením do provozu musí být provedena na el. zařízení výchozí revize dle ČSN 33 2000-6.</w:t>
      </w:r>
    </w:p>
    <w:p w14:paraId="25A0DE8A" w14:textId="77777777" w:rsidR="00EE6D19" w:rsidRDefault="00EE6D19">
      <w:pPr>
        <w:pStyle w:val="Standard"/>
        <w:rPr>
          <w:rFonts w:ascii="Times New Roman" w:hAnsi="Times New Roman"/>
          <w:b/>
          <w:sz w:val="28"/>
          <w:szCs w:val="28"/>
        </w:rPr>
      </w:pPr>
    </w:p>
    <w:p w14:paraId="27861732" w14:textId="77777777" w:rsidR="00EE6D19" w:rsidRDefault="00EE6D19">
      <w:pPr>
        <w:pStyle w:val="Standard"/>
        <w:rPr>
          <w:rFonts w:ascii="Times New Roman" w:hAnsi="Times New Roman"/>
          <w:b/>
          <w:sz w:val="28"/>
          <w:szCs w:val="28"/>
        </w:rPr>
      </w:pPr>
    </w:p>
    <w:p w14:paraId="5E34A271" w14:textId="77777777" w:rsidR="00EE6D19" w:rsidRDefault="00000000">
      <w:pPr>
        <w:pStyle w:val="Standard"/>
        <w:rPr>
          <w:rFonts w:ascii="Times New Roman" w:hAnsi="Times New Roman"/>
          <w:b/>
          <w:sz w:val="28"/>
          <w:szCs w:val="28"/>
        </w:rPr>
      </w:pPr>
      <w:r>
        <w:rPr>
          <w:rFonts w:ascii="Times New Roman" w:hAnsi="Times New Roman"/>
          <w:b/>
          <w:sz w:val="28"/>
          <w:szCs w:val="28"/>
        </w:rPr>
        <w:t>9.2 Provoz a údržba zařízení</w:t>
      </w:r>
    </w:p>
    <w:p w14:paraId="2448BB9E" w14:textId="77777777" w:rsidR="00EE6D19" w:rsidRDefault="00000000">
      <w:pPr>
        <w:pStyle w:val="Standard"/>
        <w:jc w:val="both"/>
        <w:rPr>
          <w:rFonts w:ascii="Times New Roman" w:hAnsi="Times New Roman"/>
          <w:sz w:val="28"/>
          <w:szCs w:val="28"/>
        </w:rPr>
      </w:pPr>
      <w:r>
        <w:rPr>
          <w:rFonts w:ascii="Times New Roman" w:hAnsi="Times New Roman"/>
          <w:sz w:val="28"/>
          <w:szCs w:val="28"/>
        </w:rPr>
        <w:t>Obsluha a práce na elektrickém zařízení musí být prováděna dle ČSN EN 50110-1 ed.2 a dle pokynů výrobce. Na el. zařízení musí být provedena výchozí revize ve smyslu ČSN 33 1500 a ČSN 33 2000-6. Jsou-li výsledky revize příznivé, uvede se zařízení do provozu a stanoví se provozní podmínky. O revizi musí být vystaven protokol. Výchozí revizi zajistí dodavatel, další revize provozovatel ve lhůtách stanovených revizním technikem. Manipulovat se zařízením mohou pouze pověřené osoby s příslušnou elektrotechnickou kvalifikací dle vyhlášky č. 50/1978 Sb., v platném znění. Zařízení musí být průběžně a pravidelně udržováno ve vyhovujícím technickém stavu. Elektrické zařízení musí být po dobu svého provozu podrobováno pravidelným předepsaným revizím. Zpráva o výsledku revize je pro provozovatele závazná. Provozovatel musí zajistit odstranění závad nebo provést prozatímní bezpečnostní opatření ve stanovené lhůtě. Nemůže-li závady bezprostředně ohrožující zdraví odstranit, musí příslušné zařízení odpojit.</w:t>
      </w:r>
    </w:p>
    <w:p w14:paraId="15526BD3" w14:textId="77777777" w:rsidR="00EE6D19" w:rsidRDefault="00EE6D19">
      <w:pPr>
        <w:pStyle w:val="Standard"/>
        <w:rPr>
          <w:rFonts w:ascii="Times New Roman" w:hAnsi="Times New Roman"/>
          <w:b/>
          <w:sz w:val="28"/>
          <w:szCs w:val="28"/>
        </w:rPr>
      </w:pPr>
    </w:p>
    <w:p w14:paraId="15FF45D0" w14:textId="77777777" w:rsidR="00EE6D19" w:rsidRDefault="00000000">
      <w:pPr>
        <w:pStyle w:val="Standard"/>
        <w:rPr>
          <w:rFonts w:ascii="Times New Roman" w:hAnsi="Times New Roman"/>
          <w:b/>
          <w:sz w:val="28"/>
          <w:szCs w:val="28"/>
        </w:rPr>
      </w:pPr>
      <w:r>
        <w:rPr>
          <w:rFonts w:ascii="Times New Roman" w:hAnsi="Times New Roman"/>
          <w:b/>
          <w:sz w:val="28"/>
          <w:szCs w:val="28"/>
        </w:rPr>
        <w:t>9.3 Protipožární opatření</w:t>
      </w:r>
    </w:p>
    <w:p w14:paraId="7D25ECF6" w14:textId="77777777" w:rsidR="00EE6D19" w:rsidRDefault="00000000">
      <w:pPr>
        <w:pStyle w:val="Standard"/>
        <w:jc w:val="both"/>
        <w:rPr>
          <w:rFonts w:ascii="Times New Roman" w:hAnsi="Times New Roman"/>
          <w:sz w:val="28"/>
          <w:szCs w:val="28"/>
        </w:rPr>
      </w:pPr>
      <w:r>
        <w:rPr>
          <w:rFonts w:ascii="Times New Roman" w:hAnsi="Times New Roman"/>
          <w:sz w:val="28"/>
          <w:szCs w:val="28"/>
        </w:rPr>
        <w:t>Protipožární zabezpečení stavby musí odpovídat zákonu č. 67/2001 Sb. o požární ochraně ve znění pozdějších předpisů. Při veškerých činnostech prováděných zhotovitelem stavebně montážních prací a prací souvisejících budou respektovány podmínky stanovené zákonem č. 91/1995Sb., o požární ochraně, ve znění pozdějších předpisů a vyhláškou č. 246/2001 Sb. o stanovení podmínek požární bezpečnosti a výkonu státního požárního dozoru (vyhláška o požární prevenci).</w:t>
      </w:r>
    </w:p>
    <w:p w14:paraId="3300A69C" w14:textId="77777777" w:rsidR="00EE6D19" w:rsidRDefault="00EE6D19">
      <w:pPr>
        <w:pStyle w:val="Standard"/>
        <w:rPr>
          <w:rFonts w:ascii="Times New Roman" w:hAnsi="Times New Roman"/>
          <w:b/>
          <w:sz w:val="28"/>
          <w:szCs w:val="28"/>
        </w:rPr>
      </w:pPr>
    </w:p>
    <w:p w14:paraId="3B047149" w14:textId="77777777" w:rsidR="00EE6D19" w:rsidRDefault="00000000">
      <w:pPr>
        <w:pStyle w:val="Standard"/>
        <w:rPr>
          <w:rFonts w:ascii="Times New Roman" w:hAnsi="Times New Roman"/>
          <w:b/>
          <w:sz w:val="28"/>
          <w:szCs w:val="28"/>
        </w:rPr>
      </w:pPr>
      <w:r>
        <w:rPr>
          <w:rFonts w:ascii="Times New Roman" w:hAnsi="Times New Roman"/>
          <w:b/>
          <w:sz w:val="28"/>
          <w:szCs w:val="28"/>
        </w:rPr>
        <w:t>9.4 Ochrana životního a pracovního prostředí</w:t>
      </w:r>
    </w:p>
    <w:p w14:paraId="347AC35B" w14:textId="77777777" w:rsidR="00EE6D19" w:rsidRDefault="00000000">
      <w:pPr>
        <w:pStyle w:val="Standard"/>
        <w:jc w:val="both"/>
        <w:rPr>
          <w:rFonts w:ascii="Times New Roman" w:hAnsi="Times New Roman"/>
          <w:sz w:val="28"/>
          <w:szCs w:val="28"/>
        </w:rPr>
      </w:pPr>
      <w:r>
        <w:rPr>
          <w:rFonts w:ascii="Times New Roman" w:hAnsi="Times New Roman"/>
          <w:sz w:val="28"/>
          <w:szCs w:val="28"/>
        </w:rPr>
        <w:t xml:space="preserve">Veškeré činnosti prováděné zhotovitelem stavebně montážních prací a prací souvisejících budou vykonávány při dodržení podmínek a požadavků stanovených zejména následujícími zákony a vyhláškami: Zákon č. 334/1992 Sb. o ochraně zemědělského půdního fondu, ve znění pozdějších předpisů, Zákon č. 114/1992 Sb. o ochraně přírody a krajiny, ve znění pozdějších předpisů, Zákon č. 289/1995 Sb. o lesích, ve znění pozdějších předpisů, Zákon č. 254/2001 Sb. o vodách a změně některých zákonů (vodní zákon), Zákon č. 86/2002 Sb. o ochraně ovzduší a o změně některých dalších zákonů (zákon o ochraně ovzduší), ve znění pozdějších předpisů, Zákon č. 185/2001 Sb. O odpadech a o změně některých dalších zákonů, Vyhláška č.383/2001 Sb., o podrobnostech nakládání s odpady. V průběhu stavebních a montážních prací budou provedena taková opatření, aby nedošlo k porušení zákona o odpadech č. 185/2001 Sb., ve znění pozdějších předpisů. Stavební odpad bude odvážen na řízenou skládku a budou pořízeny doklady o uložení odpadů. Vytříděný odpad pocházející ze stavebně montážní činnosti bude shromažďován podle druhů v kontejnerech, sudech, zvláštních nádobách a obalech tak, aby bylo zabráněno jeho mísení nebo úniku do okolního prostoru. Odpady, které jsou klasifikovány jako odpady nebezpečné, budou shromažďovány odděleně podle druhů včetně označení nebezpečných odpadů </w:t>
      </w:r>
      <w:r>
        <w:rPr>
          <w:rFonts w:ascii="Times New Roman" w:hAnsi="Times New Roman"/>
          <w:sz w:val="28"/>
          <w:szCs w:val="28"/>
        </w:rPr>
        <w:lastRenderedPageBreak/>
        <w:t xml:space="preserve">identifikačním listem. Na zpevněných plochách k tomu určených budou odpady shromažďovány pouze po nevyhnutnou dobu do předání odpadu jinému subjektu k využití nebo zneškodnění na základě smlouvy uzavřené mezi původcem odpadu a odběratelem nebo </w:t>
      </w:r>
      <w:proofErr w:type="spellStart"/>
      <w:r>
        <w:rPr>
          <w:rFonts w:ascii="Times New Roman" w:hAnsi="Times New Roman"/>
          <w:sz w:val="28"/>
          <w:szCs w:val="28"/>
        </w:rPr>
        <w:t>zneškodňovatelem</w:t>
      </w:r>
      <w:proofErr w:type="spellEnd"/>
      <w:r>
        <w:rPr>
          <w:rFonts w:ascii="Times New Roman" w:hAnsi="Times New Roman"/>
          <w:sz w:val="28"/>
          <w:szCs w:val="28"/>
        </w:rPr>
        <w:t>. Seznam možných subjektů provádějících likvidaci odpadu bude uveden v příloze žádosti o "souhlas k nakládání a přepravě nebezpečných odpadů", který si vyžádá zástupce dodavatele stavby u referátu životního prostředí příslušného městského úřadu. V průběhu stavby bude stavební firmou veden stavební deník.</w:t>
      </w:r>
    </w:p>
    <w:p w14:paraId="64A5389F" w14:textId="77777777" w:rsidR="00EE6D19" w:rsidRDefault="00EE6D19">
      <w:pPr>
        <w:pStyle w:val="Standard"/>
        <w:rPr>
          <w:rFonts w:ascii="Times New Roman" w:hAnsi="Times New Roman"/>
          <w:b/>
          <w:sz w:val="28"/>
          <w:szCs w:val="28"/>
        </w:rPr>
      </w:pPr>
    </w:p>
    <w:p w14:paraId="317A1F4D" w14:textId="77777777" w:rsidR="00EE6D19" w:rsidRDefault="00000000">
      <w:pPr>
        <w:pStyle w:val="Standard"/>
        <w:rPr>
          <w:rFonts w:ascii="Times New Roman" w:hAnsi="Times New Roman"/>
          <w:b/>
          <w:sz w:val="28"/>
          <w:szCs w:val="28"/>
        </w:rPr>
      </w:pPr>
      <w:r>
        <w:rPr>
          <w:rFonts w:ascii="Times New Roman" w:hAnsi="Times New Roman"/>
          <w:b/>
          <w:sz w:val="28"/>
          <w:szCs w:val="28"/>
        </w:rPr>
        <w:t>10. REVIZE</w:t>
      </w:r>
    </w:p>
    <w:p w14:paraId="350FAA42" w14:textId="77777777" w:rsidR="00EE6D19" w:rsidRDefault="00000000">
      <w:pPr>
        <w:pStyle w:val="Standard"/>
        <w:jc w:val="both"/>
        <w:rPr>
          <w:rFonts w:ascii="Times New Roman" w:hAnsi="Times New Roman"/>
          <w:sz w:val="28"/>
          <w:szCs w:val="28"/>
        </w:rPr>
      </w:pPr>
      <w:r>
        <w:rPr>
          <w:rFonts w:ascii="Times New Roman" w:hAnsi="Times New Roman"/>
          <w:sz w:val="28"/>
          <w:szCs w:val="28"/>
        </w:rPr>
        <w:t xml:space="preserve">Po dokončení renovace světelné soustavy musí být el. instalace dle ČSN 33 </w:t>
      </w:r>
      <w:proofErr w:type="gramStart"/>
      <w:r>
        <w:rPr>
          <w:rFonts w:ascii="Times New Roman" w:hAnsi="Times New Roman"/>
          <w:sz w:val="28"/>
          <w:szCs w:val="28"/>
        </w:rPr>
        <w:t>2000 – 1</w:t>
      </w:r>
      <w:proofErr w:type="gramEnd"/>
      <w:r>
        <w:rPr>
          <w:rFonts w:ascii="Times New Roman" w:hAnsi="Times New Roman"/>
          <w:sz w:val="28"/>
          <w:szCs w:val="28"/>
        </w:rPr>
        <w:t xml:space="preserve"> ed.2 prohlédnuta, přeměřena a vyzkoušena v rámci předchozí revize. Revizi smí provádět pouze osoba s kvalifikací dle vyhlášky 50/78 a § č.9 – pro provádění revizí.</w:t>
      </w:r>
    </w:p>
    <w:p w14:paraId="35038549" w14:textId="77777777" w:rsidR="00EE6D19" w:rsidRDefault="00EE6D19">
      <w:pPr>
        <w:pStyle w:val="Standard"/>
        <w:jc w:val="both"/>
        <w:rPr>
          <w:rFonts w:ascii="Times New Roman" w:hAnsi="Times New Roman"/>
          <w:sz w:val="28"/>
          <w:szCs w:val="28"/>
        </w:rPr>
      </w:pPr>
    </w:p>
    <w:p w14:paraId="631D1D28" w14:textId="77777777" w:rsidR="00EE6D19" w:rsidRDefault="00EE6D19">
      <w:pPr>
        <w:pStyle w:val="Standard"/>
        <w:jc w:val="both"/>
        <w:rPr>
          <w:rFonts w:ascii="Times New Roman" w:hAnsi="Times New Roman"/>
          <w:sz w:val="28"/>
          <w:szCs w:val="28"/>
        </w:rPr>
      </w:pPr>
    </w:p>
    <w:p w14:paraId="6EF466FD" w14:textId="77777777" w:rsidR="00EE6D19" w:rsidRDefault="00EE6D19">
      <w:pPr>
        <w:pStyle w:val="Standard"/>
        <w:jc w:val="both"/>
        <w:rPr>
          <w:rFonts w:ascii="Times New Roman" w:hAnsi="Times New Roman"/>
          <w:sz w:val="28"/>
          <w:szCs w:val="28"/>
        </w:rPr>
      </w:pPr>
    </w:p>
    <w:p w14:paraId="311FE17C" w14:textId="77777777" w:rsidR="00EE6D19" w:rsidRDefault="00EE6D19">
      <w:pPr>
        <w:pStyle w:val="Standard"/>
        <w:jc w:val="both"/>
        <w:rPr>
          <w:rFonts w:ascii="Times New Roman" w:hAnsi="Times New Roman"/>
          <w:sz w:val="28"/>
          <w:szCs w:val="28"/>
        </w:rPr>
      </w:pPr>
    </w:p>
    <w:p w14:paraId="2F1A2957" w14:textId="77777777" w:rsidR="00EE6D19" w:rsidRDefault="00EE6D19">
      <w:pPr>
        <w:pStyle w:val="Standard"/>
        <w:jc w:val="both"/>
        <w:rPr>
          <w:rFonts w:ascii="Times New Roman" w:hAnsi="Times New Roman"/>
          <w:sz w:val="28"/>
          <w:szCs w:val="28"/>
        </w:rPr>
      </w:pPr>
    </w:p>
    <w:p w14:paraId="19B0B989" w14:textId="77777777" w:rsidR="00EE6D19" w:rsidRDefault="00EE6D19">
      <w:pPr>
        <w:pStyle w:val="Standard"/>
        <w:jc w:val="both"/>
        <w:rPr>
          <w:rFonts w:ascii="Times New Roman" w:hAnsi="Times New Roman"/>
          <w:sz w:val="28"/>
          <w:szCs w:val="28"/>
        </w:rPr>
      </w:pPr>
    </w:p>
    <w:p w14:paraId="2BCA88D3" w14:textId="77777777" w:rsidR="00EE6D19" w:rsidRDefault="00EE6D19">
      <w:pPr>
        <w:pStyle w:val="Standard"/>
        <w:jc w:val="both"/>
        <w:rPr>
          <w:rFonts w:ascii="Times New Roman" w:hAnsi="Times New Roman"/>
          <w:sz w:val="28"/>
          <w:szCs w:val="28"/>
        </w:rPr>
      </w:pPr>
    </w:p>
    <w:p w14:paraId="13EFC825" w14:textId="77777777" w:rsidR="00EE6D19" w:rsidRDefault="00EE6D19">
      <w:pPr>
        <w:pStyle w:val="Standard"/>
        <w:jc w:val="both"/>
        <w:rPr>
          <w:rFonts w:ascii="Times New Roman" w:hAnsi="Times New Roman"/>
          <w:sz w:val="28"/>
          <w:szCs w:val="28"/>
        </w:rPr>
      </w:pPr>
    </w:p>
    <w:p w14:paraId="70DDDD79" w14:textId="77777777" w:rsidR="00EE6D19" w:rsidRDefault="00EE6D19">
      <w:pPr>
        <w:pStyle w:val="Standard"/>
        <w:jc w:val="both"/>
        <w:rPr>
          <w:rFonts w:ascii="Times New Roman" w:hAnsi="Times New Roman"/>
          <w:sz w:val="28"/>
          <w:szCs w:val="28"/>
        </w:rPr>
      </w:pPr>
    </w:p>
    <w:p w14:paraId="0A866757" w14:textId="77777777" w:rsidR="00EE6D19" w:rsidRDefault="00EE6D19">
      <w:pPr>
        <w:pStyle w:val="Standard"/>
        <w:jc w:val="both"/>
        <w:rPr>
          <w:rFonts w:ascii="Times New Roman" w:hAnsi="Times New Roman"/>
          <w:sz w:val="28"/>
          <w:szCs w:val="28"/>
        </w:rPr>
      </w:pPr>
    </w:p>
    <w:p w14:paraId="61373C29" w14:textId="77777777" w:rsidR="00EE6D19" w:rsidRDefault="00EE6D19">
      <w:pPr>
        <w:pStyle w:val="Standard"/>
        <w:jc w:val="both"/>
        <w:rPr>
          <w:rFonts w:ascii="Times New Roman" w:hAnsi="Times New Roman"/>
          <w:sz w:val="28"/>
          <w:szCs w:val="28"/>
        </w:rPr>
      </w:pPr>
    </w:p>
    <w:p w14:paraId="1F0BDCA5" w14:textId="77777777" w:rsidR="00EE6D19" w:rsidRDefault="00EE6D19">
      <w:pPr>
        <w:pStyle w:val="Standard"/>
        <w:jc w:val="both"/>
        <w:rPr>
          <w:rFonts w:ascii="Times New Roman" w:hAnsi="Times New Roman"/>
          <w:sz w:val="28"/>
          <w:szCs w:val="28"/>
        </w:rPr>
      </w:pPr>
    </w:p>
    <w:p w14:paraId="251C6110" w14:textId="77777777" w:rsidR="00EE6D19" w:rsidRDefault="00EE6D19">
      <w:pPr>
        <w:pStyle w:val="Standard"/>
        <w:jc w:val="both"/>
        <w:rPr>
          <w:rFonts w:ascii="Times New Roman" w:hAnsi="Times New Roman"/>
          <w:sz w:val="28"/>
          <w:szCs w:val="28"/>
        </w:rPr>
      </w:pPr>
    </w:p>
    <w:p w14:paraId="4CC4625A" w14:textId="77777777" w:rsidR="00EE6D19" w:rsidRDefault="00EE6D19">
      <w:pPr>
        <w:pStyle w:val="Standard"/>
        <w:jc w:val="both"/>
        <w:rPr>
          <w:rFonts w:ascii="Times New Roman" w:hAnsi="Times New Roman"/>
          <w:sz w:val="28"/>
          <w:szCs w:val="28"/>
        </w:rPr>
      </w:pPr>
    </w:p>
    <w:p w14:paraId="24FDF1BC" w14:textId="77777777" w:rsidR="00EE6D19" w:rsidRDefault="00EE6D19">
      <w:pPr>
        <w:pStyle w:val="Standard"/>
        <w:jc w:val="both"/>
        <w:rPr>
          <w:rFonts w:ascii="Times New Roman" w:hAnsi="Times New Roman"/>
          <w:sz w:val="28"/>
          <w:szCs w:val="28"/>
        </w:rPr>
      </w:pPr>
    </w:p>
    <w:p w14:paraId="3D2F875F" w14:textId="77777777" w:rsidR="00EE6D19" w:rsidRDefault="00EE6D19">
      <w:pPr>
        <w:pStyle w:val="Standard"/>
        <w:jc w:val="both"/>
        <w:rPr>
          <w:rFonts w:ascii="Times New Roman" w:hAnsi="Times New Roman"/>
          <w:sz w:val="28"/>
          <w:szCs w:val="28"/>
        </w:rPr>
      </w:pPr>
    </w:p>
    <w:p w14:paraId="63692BB0" w14:textId="77777777" w:rsidR="00EE6D19" w:rsidRDefault="00EE6D19">
      <w:pPr>
        <w:pStyle w:val="Standard"/>
        <w:jc w:val="both"/>
        <w:rPr>
          <w:rFonts w:ascii="Times New Roman" w:hAnsi="Times New Roman"/>
          <w:sz w:val="28"/>
          <w:szCs w:val="28"/>
        </w:rPr>
      </w:pPr>
    </w:p>
    <w:p w14:paraId="54BDF985" w14:textId="77777777" w:rsidR="00EE6D19" w:rsidRDefault="00EE6D19">
      <w:pPr>
        <w:pStyle w:val="Standard"/>
        <w:jc w:val="both"/>
        <w:rPr>
          <w:rFonts w:ascii="Times New Roman" w:hAnsi="Times New Roman"/>
          <w:sz w:val="28"/>
          <w:szCs w:val="28"/>
        </w:rPr>
      </w:pPr>
    </w:p>
    <w:p w14:paraId="171A4374" w14:textId="77777777" w:rsidR="00EE6D19" w:rsidRDefault="00EE6D19">
      <w:pPr>
        <w:pStyle w:val="Standard"/>
        <w:jc w:val="both"/>
        <w:rPr>
          <w:rFonts w:ascii="Times New Roman" w:hAnsi="Times New Roman"/>
          <w:sz w:val="28"/>
          <w:szCs w:val="28"/>
        </w:rPr>
      </w:pPr>
    </w:p>
    <w:p w14:paraId="659A6E56" w14:textId="77777777" w:rsidR="00EE6D19" w:rsidRDefault="00EE6D19">
      <w:pPr>
        <w:pStyle w:val="Standard"/>
        <w:jc w:val="both"/>
        <w:rPr>
          <w:rFonts w:ascii="Times New Roman" w:hAnsi="Times New Roman"/>
          <w:sz w:val="28"/>
          <w:szCs w:val="28"/>
        </w:rPr>
      </w:pPr>
    </w:p>
    <w:p w14:paraId="7087D818" w14:textId="77777777" w:rsidR="00EE6D19" w:rsidRDefault="00EE6D19">
      <w:pPr>
        <w:pStyle w:val="Standard"/>
        <w:jc w:val="both"/>
        <w:rPr>
          <w:rFonts w:ascii="Times New Roman" w:hAnsi="Times New Roman"/>
          <w:sz w:val="28"/>
          <w:szCs w:val="28"/>
        </w:rPr>
      </w:pPr>
    </w:p>
    <w:p w14:paraId="2679FE6A" w14:textId="77777777" w:rsidR="00EE6D19" w:rsidRDefault="00EE6D19">
      <w:pPr>
        <w:pStyle w:val="Standard"/>
        <w:jc w:val="both"/>
        <w:rPr>
          <w:rFonts w:ascii="Times New Roman" w:hAnsi="Times New Roman"/>
          <w:sz w:val="28"/>
          <w:szCs w:val="28"/>
        </w:rPr>
      </w:pPr>
    </w:p>
    <w:p w14:paraId="3121FF5A" w14:textId="77777777" w:rsidR="00EE6D19" w:rsidRDefault="00EE6D19">
      <w:pPr>
        <w:pStyle w:val="Standard"/>
        <w:jc w:val="both"/>
        <w:rPr>
          <w:rFonts w:ascii="Times New Roman" w:hAnsi="Times New Roman"/>
          <w:sz w:val="28"/>
          <w:szCs w:val="28"/>
        </w:rPr>
      </w:pPr>
    </w:p>
    <w:p w14:paraId="004DE72E" w14:textId="77777777" w:rsidR="00EE6D19" w:rsidRDefault="00EE6D19">
      <w:pPr>
        <w:pStyle w:val="Standard"/>
        <w:jc w:val="both"/>
        <w:rPr>
          <w:rFonts w:ascii="Times New Roman" w:hAnsi="Times New Roman"/>
          <w:sz w:val="28"/>
          <w:szCs w:val="28"/>
        </w:rPr>
      </w:pPr>
    </w:p>
    <w:p w14:paraId="47AA8E20" w14:textId="77777777" w:rsidR="00EE6D19" w:rsidRDefault="00EE6D19">
      <w:pPr>
        <w:pStyle w:val="Standard"/>
        <w:jc w:val="both"/>
        <w:rPr>
          <w:rFonts w:ascii="Times New Roman" w:hAnsi="Times New Roman"/>
          <w:sz w:val="28"/>
          <w:szCs w:val="28"/>
        </w:rPr>
      </w:pPr>
    </w:p>
    <w:p w14:paraId="751B473A" w14:textId="77777777" w:rsidR="00EE6D19" w:rsidRDefault="00EE6D19">
      <w:pPr>
        <w:pStyle w:val="Standard"/>
        <w:jc w:val="both"/>
        <w:rPr>
          <w:rFonts w:ascii="Times New Roman" w:hAnsi="Times New Roman"/>
          <w:sz w:val="28"/>
          <w:szCs w:val="28"/>
        </w:rPr>
      </w:pPr>
    </w:p>
    <w:p w14:paraId="32886FFC" w14:textId="77777777" w:rsidR="00EE6D19" w:rsidRDefault="00EE6D19">
      <w:pPr>
        <w:pStyle w:val="Standard"/>
        <w:jc w:val="both"/>
        <w:rPr>
          <w:rFonts w:ascii="Times New Roman" w:hAnsi="Times New Roman"/>
          <w:sz w:val="28"/>
          <w:szCs w:val="28"/>
        </w:rPr>
      </w:pPr>
    </w:p>
    <w:p w14:paraId="373CF063" w14:textId="77777777" w:rsidR="00EE6D19" w:rsidRDefault="00EE6D19">
      <w:pPr>
        <w:pStyle w:val="Standard"/>
        <w:jc w:val="both"/>
        <w:rPr>
          <w:rFonts w:ascii="Times New Roman" w:hAnsi="Times New Roman"/>
          <w:sz w:val="28"/>
          <w:szCs w:val="28"/>
        </w:rPr>
      </w:pPr>
    </w:p>
    <w:p w14:paraId="37DED7A3" w14:textId="77777777" w:rsidR="00EE6D19" w:rsidRDefault="00EE6D19">
      <w:pPr>
        <w:pStyle w:val="Standard"/>
        <w:jc w:val="both"/>
        <w:rPr>
          <w:rFonts w:ascii="Times New Roman" w:hAnsi="Times New Roman"/>
          <w:sz w:val="28"/>
          <w:szCs w:val="28"/>
        </w:rPr>
      </w:pPr>
    </w:p>
    <w:p w14:paraId="7B03619A" w14:textId="77777777" w:rsidR="00EE6D19" w:rsidRDefault="00EE6D19">
      <w:pPr>
        <w:pStyle w:val="Standard"/>
        <w:jc w:val="both"/>
        <w:rPr>
          <w:rFonts w:ascii="Times New Roman" w:hAnsi="Times New Roman"/>
          <w:sz w:val="28"/>
          <w:szCs w:val="28"/>
        </w:rPr>
      </w:pPr>
    </w:p>
    <w:p w14:paraId="4BC44589" w14:textId="77777777" w:rsidR="00EE6D19" w:rsidRDefault="00EE6D19">
      <w:pPr>
        <w:pStyle w:val="Standard"/>
        <w:jc w:val="both"/>
        <w:rPr>
          <w:rFonts w:ascii="Times New Roman" w:hAnsi="Times New Roman"/>
          <w:sz w:val="28"/>
          <w:szCs w:val="28"/>
        </w:rPr>
      </w:pPr>
    </w:p>
    <w:p w14:paraId="43AC6486" w14:textId="77777777" w:rsidR="00EE6D19" w:rsidRDefault="00EE6D19">
      <w:pPr>
        <w:jc w:val="both"/>
        <w:rPr>
          <w:rFonts w:ascii="Times New Roman" w:hAnsi="Times New Roman"/>
          <w:b/>
          <w:bCs/>
          <w:color w:val="CE181E"/>
          <w:sz w:val="28"/>
          <w:szCs w:val="28"/>
        </w:rPr>
      </w:pPr>
    </w:p>
    <w:p w14:paraId="479934A8" w14:textId="77777777" w:rsidR="00EE6D19" w:rsidRDefault="00000000">
      <w:pPr>
        <w:pStyle w:val="Standard"/>
        <w:jc w:val="both"/>
        <w:rPr>
          <w:rFonts w:ascii="Times New Roman" w:hAnsi="Times New Roman"/>
          <w:b/>
          <w:sz w:val="28"/>
          <w:szCs w:val="28"/>
        </w:rPr>
      </w:pPr>
      <w:r>
        <w:rPr>
          <w:rFonts w:ascii="Times New Roman" w:hAnsi="Times New Roman"/>
          <w:b/>
          <w:sz w:val="28"/>
          <w:szCs w:val="28"/>
        </w:rPr>
        <w:lastRenderedPageBreak/>
        <w:t>11. VYBRANÉ PROSTORY PRO MODERNIZACI OSVĚTLENÍ</w:t>
      </w:r>
    </w:p>
    <w:p w14:paraId="5B85F1EA" w14:textId="77777777" w:rsidR="00EE6D19" w:rsidRDefault="00EE6D19">
      <w:pPr>
        <w:pStyle w:val="Standard"/>
        <w:jc w:val="both"/>
        <w:rPr>
          <w:rFonts w:ascii="Times New Roman" w:hAnsi="Times New Roman"/>
          <w:sz w:val="28"/>
          <w:szCs w:val="28"/>
        </w:rPr>
      </w:pPr>
    </w:p>
    <w:p w14:paraId="3C9E7287" w14:textId="77777777" w:rsidR="00EE6D19" w:rsidRDefault="00000000">
      <w:pPr>
        <w:pStyle w:val="Standard"/>
        <w:jc w:val="both"/>
        <w:rPr>
          <w:rFonts w:ascii="Times New Roman" w:hAnsi="Times New Roman"/>
          <w:sz w:val="28"/>
          <w:szCs w:val="28"/>
        </w:rPr>
      </w:pPr>
      <w:r>
        <w:rPr>
          <w:rFonts w:ascii="Times New Roman" w:hAnsi="Times New Roman"/>
          <w:sz w:val="28"/>
          <w:szCs w:val="28"/>
        </w:rPr>
        <w:t>- instalace a manipulace se světly dle doporučení výrobce</w:t>
      </w:r>
    </w:p>
    <w:p w14:paraId="259C7AB0" w14:textId="77777777" w:rsidR="00EE6D19" w:rsidRDefault="00000000">
      <w:pPr>
        <w:pStyle w:val="Standard"/>
        <w:jc w:val="both"/>
        <w:rPr>
          <w:rFonts w:ascii="Times New Roman" w:hAnsi="Times New Roman"/>
          <w:sz w:val="28"/>
          <w:szCs w:val="28"/>
        </w:rPr>
      </w:pPr>
      <w:r>
        <w:rPr>
          <w:rFonts w:ascii="Times New Roman" w:hAnsi="Times New Roman"/>
          <w:sz w:val="28"/>
          <w:szCs w:val="28"/>
        </w:rPr>
        <w:t xml:space="preserve">- </w:t>
      </w:r>
      <w:bookmarkStart w:id="2" w:name="_Hlk203809226"/>
      <w:r>
        <w:rPr>
          <w:rFonts w:ascii="Times New Roman" w:hAnsi="Times New Roman"/>
          <w:sz w:val="28"/>
          <w:szCs w:val="28"/>
        </w:rPr>
        <w:t>nevyhovující elektroinstalace bude nahrazena novým vedením kabeláží typu CYKY 5×1,5 mm², určenou pro napájení a řízení svítidel pomocí DALI protokolu. Kabely budou vedeny v povrchových instalačních lištách (v případě nutnosti závěsných příchytkách ve stropní konstrukci) až k jednotlivým svítidlům.</w:t>
      </w:r>
      <w:bookmarkEnd w:id="2"/>
    </w:p>
    <w:p w14:paraId="7F1B7D03" w14:textId="77777777" w:rsidR="00EE6D19" w:rsidRDefault="00EE6D19">
      <w:pPr>
        <w:pStyle w:val="Standard"/>
        <w:jc w:val="both"/>
        <w:rPr>
          <w:rFonts w:ascii="Times New Roman" w:hAnsi="Times New Roman"/>
          <w:sz w:val="28"/>
          <w:szCs w:val="28"/>
        </w:rPr>
      </w:pPr>
    </w:p>
    <w:p w14:paraId="5C97DC71" w14:textId="77777777" w:rsidR="00EE6D19" w:rsidRDefault="00EE6D19">
      <w:pPr>
        <w:pStyle w:val="Standard"/>
        <w:rPr>
          <w:rFonts w:hint="eastAsia"/>
        </w:rPr>
      </w:pPr>
    </w:p>
    <w:tbl>
      <w:tblPr>
        <w:tblW w:w="9920" w:type="dxa"/>
        <w:tblLayout w:type="fixed"/>
        <w:tblCellMar>
          <w:left w:w="10" w:type="dxa"/>
          <w:right w:w="10" w:type="dxa"/>
        </w:tblCellMar>
        <w:tblLook w:val="0000" w:firstRow="0" w:lastRow="0" w:firstColumn="0" w:lastColumn="0" w:noHBand="0" w:noVBand="0"/>
      </w:tblPr>
      <w:tblGrid>
        <w:gridCol w:w="2265"/>
        <w:gridCol w:w="1134"/>
        <w:gridCol w:w="2552"/>
        <w:gridCol w:w="2835"/>
        <w:gridCol w:w="1134"/>
      </w:tblGrid>
      <w:tr w:rsidR="00EE6D19" w14:paraId="0F2B3ECA" w14:textId="77777777">
        <w:tblPrEx>
          <w:tblCellMar>
            <w:top w:w="0" w:type="dxa"/>
            <w:bottom w:w="0" w:type="dxa"/>
          </w:tblCellMar>
        </w:tblPrEx>
        <w:tc>
          <w:tcPr>
            <w:tcW w:w="2265"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tcPr>
          <w:p w14:paraId="48F0BABC" w14:textId="77777777" w:rsidR="00EE6D19" w:rsidRDefault="00000000">
            <w:pPr>
              <w:pStyle w:val="TableContents"/>
              <w:jc w:val="center"/>
              <w:rPr>
                <w:rFonts w:ascii="Times New Roman" w:hAnsi="Times New Roman"/>
                <w:b/>
                <w:bCs/>
              </w:rPr>
            </w:pPr>
            <w:r>
              <w:rPr>
                <w:rFonts w:ascii="Times New Roman" w:hAnsi="Times New Roman"/>
                <w:b/>
                <w:bCs/>
              </w:rPr>
              <w:t>Umístění svítidel</w:t>
            </w:r>
          </w:p>
        </w:tc>
        <w:tc>
          <w:tcPr>
            <w:tcW w:w="1134"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tcPr>
          <w:p w14:paraId="56389669" w14:textId="77777777" w:rsidR="00EE6D19" w:rsidRDefault="00000000">
            <w:pPr>
              <w:pStyle w:val="TableContents"/>
              <w:jc w:val="center"/>
              <w:rPr>
                <w:rFonts w:ascii="Times New Roman" w:hAnsi="Times New Roman"/>
                <w:b/>
                <w:bCs/>
              </w:rPr>
            </w:pPr>
            <w:r>
              <w:rPr>
                <w:rFonts w:ascii="Times New Roman" w:hAnsi="Times New Roman"/>
                <w:b/>
                <w:bCs/>
              </w:rPr>
              <w:t>Množství</w:t>
            </w:r>
          </w:p>
        </w:tc>
        <w:tc>
          <w:tcPr>
            <w:tcW w:w="2552"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53EF2B5C" w14:textId="77777777" w:rsidR="00EE6D19" w:rsidRDefault="00000000">
            <w:pPr>
              <w:pStyle w:val="TableContents"/>
              <w:jc w:val="center"/>
              <w:rPr>
                <w:rFonts w:ascii="Times New Roman" w:hAnsi="Times New Roman"/>
                <w:b/>
                <w:bCs/>
              </w:rPr>
            </w:pPr>
            <w:r>
              <w:rPr>
                <w:rFonts w:ascii="Times New Roman" w:hAnsi="Times New Roman"/>
                <w:b/>
                <w:bCs/>
              </w:rPr>
              <w:t>Stávající typ svítidla</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195F53DF" w14:textId="77777777" w:rsidR="00EE6D19" w:rsidRDefault="00000000">
            <w:pPr>
              <w:pStyle w:val="TableContents"/>
              <w:jc w:val="center"/>
              <w:rPr>
                <w:rFonts w:ascii="Times New Roman" w:hAnsi="Times New Roman"/>
                <w:b/>
                <w:bCs/>
              </w:rPr>
            </w:pPr>
            <w:r>
              <w:rPr>
                <w:rFonts w:ascii="Times New Roman" w:hAnsi="Times New Roman"/>
                <w:b/>
                <w:bCs/>
              </w:rPr>
              <w:t>Nový typ svítidla</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7921579E" w14:textId="77777777" w:rsidR="00EE6D19" w:rsidRDefault="00000000">
            <w:pPr>
              <w:pStyle w:val="TableContents"/>
              <w:jc w:val="center"/>
              <w:rPr>
                <w:rFonts w:ascii="Times New Roman" w:hAnsi="Times New Roman"/>
                <w:b/>
                <w:bCs/>
              </w:rPr>
            </w:pPr>
            <w:r>
              <w:rPr>
                <w:rFonts w:ascii="Times New Roman" w:hAnsi="Times New Roman"/>
                <w:b/>
                <w:bCs/>
              </w:rPr>
              <w:t>Množství</w:t>
            </w:r>
          </w:p>
        </w:tc>
      </w:tr>
      <w:tr w:rsidR="00EE6D19" w14:paraId="34B454F1"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09147E90" w14:textId="77777777" w:rsidR="00EE6D19" w:rsidRDefault="00000000">
            <w:pPr>
              <w:pStyle w:val="TableContents"/>
              <w:rPr>
                <w:rFonts w:hint="eastAsia"/>
              </w:rPr>
            </w:pPr>
            <w:r>
              <w:rPr>
                <w:rFonts w:ascii="Times New Roman" w:hAnsi="Times New Roman"/>
                <w:sz w:val="28"/>
                <w:szCs w:val="28"/>
              </w:rPr>
              <w:t>UL 317 schodiště + předsíň u výtahu</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7248101C" w14:textId="77777777" w:rsidR="00EE6D19" w:rsidRDefault="00000000">
            <w:pPr>
              <w:pStyle w:val="TableContents"/>
              <w:jc w:val="center"/>
              <w:rPr>
                <w:rFonts w:hint="eastAsia"/>
              </w:rPr>
            </w:pPr>
            <w:r>
              <w:t>6</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519EEC0B" w14:textId="77777777" w:rsidR="00EE6D19" w:rsidRDefault="00000000">
            <w:pPr>
              <w:pStyle w:val="TableContents"/>
              <w:jc w:val="center"/>
              <w:rPr>
                <w:rFonts w:ascii="Times New Roman" w:hAnsi="Times New Roman"/>
              </w:rPr>
            </w:pPr>
            <w:r>
              <w:rPr>
                <w:rFonts w:ascii="Times New Roman" w:hAnsi="Times New Roman"/>
              </w:rPr>
              <w:t xml:space="preserve">Zářivkové 2 x </w:t>
            </w:r>
            <w:proofErr w:type="gramStart"/>
            <w:r>
              <w:rPr>
                <w:rFonts w:ascii="Times New Roman" w:hAnsi="Times New Roman"/>
              </w:rPr>
              <w:t>36W</w:t>
            </w:r>
            <w:proofErr w:type="gramEnd"/>
            <w:r>
              <w:rPr>
                <w:rFonts w:ascii="Times New Roman" w:hAnsi="Times New Roman"/>
              </w:rPr>
              <w:t xml:space="preserve"> 120cm, přisazené</w:t>
            </w:r>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58D25529" w14:textId="77777777" w:rsidR="00EE6D19" w:rsidRDefault="00000000">
            <w:pPr>
              <w:pStyle w:val="TableContents"/>
              <w:jc w:val="center"/>
              <w:rPr>
                <w:rFonts w:hint="eastAsia"/>
              </w:rPr>
            </w:pPr>
            <w:r>
              <w:t>A</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1819E6B4" w14:textId="77777777" w:rsidR="00EE6D19" w:rsidRDefault="00000000">
            <w:pPr>
              <w:pStyle w:val="TableContents"/>
              <w:jc w:val="center"/>
              <w:rPr>
                <w:rFonts w:ascii="Times New Roman" w:hAnsi="Times New Roman"/>
              </w:rPr>
            </w:pPr>
            <w:r>
              <w:rPr>
                <w:rFonts w:ascii="Times New Roman" w:hAnsi="Times New Roman"/>
              </w:rPr>
              <w:t>6</w:t>
            </w:r>
          </w:p>
        </w:tc>
      </w:tr>
      <w:tr w:rsidR="00EE6D19" w14:paraId="0ECC5DAE"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052B7B52" w14:textId="77777777" w:rsidR="00EE6D19" w:rsidRDefault="00000000">
            <w:pPr>
              <w:pStyle w:val="TableContents"/>
              <w:rPr>
                <w:rFonts w:hint="eastAsia"/>
              </w:rPr>
            </w:pPr>
            <w:r>
              <w:rPr>
                <w:rFonts w:ascii="Times New Roman" w:hAnsi="Times New Roman"/>
                <w:sz w:val="28"/>
                <w:szCs w:val="28"/>
              </w:rPr>
              <w:t>UL 316 WC ženy</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70269D20" w14:textId="77777777" w:rsidR="00EE6D19" w:rsidRDefault="00000000">
            <w:pPr>
              <w:pStyle w:val="TableContents"/>
              <w:jc w:val="center"/>
              <w:rPr>
                <w:rFonts w:hint="eastAsia"/>
              </w:rPr>
            </w:pPr>
            <w:r>
              <w:t>8</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1466D880" w14:textId="77777777" w:rsidR="00EE6D19" w:rsidRDefault="00000000">
            <w:pPr>
              <w:pStyle w:val="TableContents"/>
              <w:jc w:val="center"/>
              <w:rPr>
                <w:rFonts w:ascii="Times New Roman" w:hAnsi="Times New Roman"/>
              </w:rPr>
            </w:pPr>
            <w:r>
              <w:rPr>
                <w:rFonts w:ascii="Times New Roman" w:hAnsi="Times New Roman"/>
              </w:rPr>
              <w:t xml:space="preserve">Stropní – žárovka 2 x </w:t>
            </w:r>
            <w:proofErr w:type="gramStart"/>
            <w:r>
              <w:rPr>
                <w:rFonts w:ascii="Times New Roman" w:hAnsi="Times New Roman"/>
              </w:rPr>
              <w:t>40W</w:t>
            </w:r>
            <w:proofErr w:type="gramEnd"/>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488C745A" w14:textId="77777777" w:rsidR="00EE6D19" w:rsidRDefault="00000000">
            <w:pPr>
              <w:pStyle w:val="TableContents"/>
              <w:jc w:val="center"/>
              <w:rPr>
                <w:rFonts w:hint="eastAsia"/>
              </w:rPr>
            </w:pPr>
            <w:r>
              <w:t>B</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4F586FF8" w14:textId="77777777" w:rsidR="00EE6D19" w:rsidRDefault="00000000">
            <w:pPr>
              <w:pStyle w:val="TableContents"/>
              <w:jc w:val="center"/>
              <w:rPr>
                <w:rFonts w:ascii="Times New Roman" w:hAnsi="Times New Roman"/>
              </w:rPr>
            </w:pPr>
            <w:r>
              <w:rPr>
                <w:rFonts w:ascii="Times New Roman" w:hAnsi="Times New Roman"/>
              </w:rPr>
              <w:t>8</w:t>
            </w:r>
          </w:p>
        </w:tc>
      </w:tr>
      <w:tr w:rsidR="00EE6D19" w14:paraId="07E0437E"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513294DB" w14:textId="77777777" w:rsidR="00EE6D19" w:rsidRDefault="00000000">
            <w:pPr>
              <w:pStyle w:val="TableContents"/>
              <w:rPr>
                <w:rFonts w:hint="eastAsia"/>
              </w:rPr>
            </w:pPr>
            <w:r>
              <w:rPr>
                <w:rFonts w:ascii="Times New Roman" w:hAnsi="Times New Roman"/>
                <w:sz w:val="28"/>
                <w:szCs w:val="28"/>
              </w:rPr>
              <w:t>UL 314 WC muži</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1C857BB0" w14:textId="77777777" w:rsidR="00EE6D19" w:rsidRDefault="00000000">
            <w:pPr>
              <w:pStyle w:val="TableContents"/>
              <w:jc w:val="center"/>
              <w:rPr>
                <w:rFonts w:hint="eastAsia"/>
              </w:rPr>
            </w:pPr>
            <w:r>
              <w:t>7</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47E6D884" w14:textId="77777777" w:rsidR="00EE6D19" w:rsidRDefault="00000000">
            <w:pPr>
              <w:pStyle w:val="TableContents"/>
              <w:jc w:val="center"/>
              <w:rPr>
                <w:rFonts w:ascii="Times New Roman" w:hAnsi="Times New Roman"/>
              </w:rPr>
            </w:pPr>
            <w:r>
              <w:rPr>
                <w:rFonts w:ascii="Times New Roman" w:hAnsi="Times New Roman"/>
              </w:rPr>
              <w:t xml:space="preserve">Stropní – žárovka 2 x </w:t>
            </w:r>
            <w:proofErr w:type="gramStart"/>
            <w:r>
              <w:rPr>
                <w:rFonts w:ascii="Times New Roman" w:hAnsi="Times New Roman"/>
              </w:rPr>
              <w:t>40W</w:t>
            </w:r>
            <w:proofErr w:type="gramEnd"/>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7E0D2806" w14:textId="77777777" w:rsidR="00EE6D19" w:rsidRDefault="00000000">
            <w:pPr>
              <w:pStyle w:val="TableContents"/>
              <w:jc w:val="center"/>
              <w:rPr>
                <w:rFonts w:hint="eastAsia"/>
              </w:rPr>
            </w:pPr>
            <w:r>
              <w:t>B</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59C579D8" w14:textId="77777777" w:rsidR="00EE6D19" w:rsidRDefault="00000000">
            <w:pPr>
              <w:pStyle w:val="TableContents"/>
              <w:jc w:val="center"/>
              <w:rPr>
                <w:rFonts w:ascii="Times New Roman" w:hAnsi="Times New Roman"/>
              </w:rPr>
            </w:pPr>
            <w:r>
              <w:rPr>
                <w:rFonts w:ascii="Times New Roman" w:hAnsi="Times New Roman"/>
              </w:rPr>
              <w:t>7</w:t>
            </w:r>
          </w:p>
        </w:tc>
      </w:tr>
      <w:tr w:rsidR="00EE6D19" w14:paraId="6393B28C"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4189DB17" w14:textId="77777777" w:rsidR="00EE6D19" w:rsidRDefault="00000000">
            <w:pPr>
              <w:pStyle w:val="TableContents"/>
              <w:rPr>
                <w:rFonts w:hint="eastAsia"/>
              </w:rPr>
            </w:pPr>
            <w:r>
              <w:rPr>
                <w:rFonts w:ascii="Times New Roman" w:hAnsi="Times New Roman"/>
                <w:sz w:val="28"/>
                <w:szCs w:val="28"/>
              </w:rPr>
              <w:t>UL 313 propojovací chodba k K3 do UL</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60A6E289" w14:textId="77777777" w:rsidR="00EE6D19" w:rsidRDefault="00000000">
            <w:pPr>
              <w:pStyle w:val="TableContents"/>
              <w:jc w:val="center"/>
              <w:rPr>
                <w:rFonts w:hint="eastAsia"/>
              </w:rPr>
            </w:pPr>
            <w:r>
              <w:t>7</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7D4D9229" w14:textId="77777777" w:rsidR="00EE6D19" w:rsidRDefault="00000000">
            <w:pPr>
              <w:pStyle w:val="TableContents"/>
              <w:jc w:val="center"/>
              <w:rPr>
                <w:rFonts w:ascii="Times New Roman" w:hAnsi="Times New Roman"/>
              </w:rPr>
            </w:pPr>
            <w:r>
              <w:rPr>
                <w:rFonts w:ascii="Times New Roman" w:hAnsi="Times New Roman"/>
              </w:rPr>
              <w:t xml:space="preserve">Zářivkové 2 x </w:t>
            </w:r>
            <w:proofErr w:type="gramStart"/>
            <w:r>
              <w:rPr>
                <w:rFonts w:ascii="Times New Roman" w:hAnsi="Times New Roman"/>
              </w:rPr>
              <w:t>36W</w:t>
            </w:r>
            <w:proofErr w:type="gramEnd"/>
            <w:r>
              <w:rPr>
                <w:rFonts w:ascii="Times New Roman" w:hAnsi="Times New Roman"/>
              </w:rPr>
              <w:t xml:space="preserve"> 120cm, přisazené</w:t>
            </w:r>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23ED1A6B" w14:textId="77777777" w:rsidR="00EE6D19" w:rsidRDefault="00000000">
            <w:pPr>
              <w:pStyle w:val="TableContents"/>
              <w:jc w:val="center"/>
              <w:rPr>
                <w:rFonts w:hint="eastAsia"/>
              </w:rPr>
            </w:pPr>
            <w:r>
              <w:t>A</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5A1B4785" w14:textId="77777777" w:rsidR="00EE6D19" w:rsidRDefault="00000000">
            <w:pPr>
              <w:pStyle w:val="TableContents"/>
              <w:jc w:val="center"/>
              <w:rPr>
                <w:rFonts w:ascii="Times New Roman" w:hAnsi="Times New Roman"/>
              </w:rPr>
            </w:pPr>
            <w:r>
              <w:rPr>
                <w:rFonts w:ascii="Times New Roman" w:hAnsi="Times New Roman"/>
              </w:rPr>
              <w:t>7</w:t>
            </w:r>
          </w:p>
        </w:tc>
      </w:tr>
      <w:tr w:rsidR="00EE6D19" w14:paraId="138B67DF"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3435A104" w14:textId="77777777" w:rsidR="00EE6D19" w:rsidRDefault="00000000">
            <w:pPr>
              <w:pStyle w:val="TableContents"/>
              <w:rPr>
                <w:rFonts w:hint="eastAsia"/>
              </w:rPr>
            </w:pPr>
            <w:r>
              <w:rPr>
                <w:rFonts w:ascii="Times New Roman" w:hAnsi="Times New Roman"/>
                <w:sz w:val="28"/>
                <w:szCs w:val="28"/>
              </w:rPr>
              <w:t>UL 300 chodba</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086EEF79" w14:textId="77777777" w:rsidR="00EE6D19" w:rsidRDefault="00000000">
            <w:pPr>
              <w:pStyle w:val="TableContents"/>
              <w:jc w:val="center"/>
              <w:rPr>
                <w:rFonts w:hint="eastAsia"/>
              </w:rPr>
            </w:pPr>
            <w:r>
              <w:t>12</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22E5A058" w14:textId="77777777" w:rsidR="00EE6D19" w:rsidRDefault="00000000">
            <w:pPr>
              <w:pStyle w:val="TableContents"/>
              <w:jc w:val="center"/>
              <w:rPr>
                <w:rFonts w:ascii="Times New Roman" w:hAnsi="Times New Roman"/>
              </w:rPr>
            </w:pPr>
            <w:r>
              <w:rPr>
                <w:rFonts w:ascii="Times New Roman" w:hAnsi="Times New Roman"/>
              </w:rPr>
              <w:t xml:space="preserve">Zářivkové 2 x </w:t>
            </w:r>
            <w:proofErr w:type="gramStart"/>
            <w:r>
              <w:rPr>
                <w:rFonts w:ascii="Times New Roman" w:hAnsi="Times New Roman"/>
              </w:rPr>
              <w:t>36W</w:t>
            </w:r>
            <w:proofErr w:type="gramEnd"/>
            <w:r>
              <w:rPr>
                <w:rFonts w:ascii="Times New Roman" w:hAnsi="Times New Roman"/>
              </w:rPr>
              <w:t xml:space="preserve"> 120cm, přisazené</w:t>
            </w:r>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5E4509F6" w14:textId="77777777" w:rsidR="00EE6D19" w:rsidRDefault="00000000">
            <w:pPr>
              <w:pStyle w:val="TableContents"/>
              <w:jc w:val="center"/>
              <w:rPr>
                <w:rFonts w:hint="eastAsia"/>
              </w:rPr>
            </w:pPr>
            <w:r>
              <w:t>A</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199C12D6" w14:textId="77777777" w:rsidR="00EE6D19" w:rsidRDefault="00000000">
            <w:pPr>
              <w:pStyle w:val="TableContents"/>
              <w:jc w:val="center"/>
              <w:rPr>
                <w:rFonts w:ascii="Times New Roman" w:hAnsi="Times New Roman"/>
              </w:rPr>
            </w:pPr>
            <w:r>
              <w:rPr>
                <w:rFonts w:ascii="Times New Roman" w:hAnsi="Times New Roman"/>
              </w:rPr>
              <w:t>12</w:t>
            </w:r>
          </w:p>
        </w:tc>
      </w:tr>
      <w:tr w:rsidR="00EE6D19" w14:paraId="28D4A16C"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661C9E77" w14:textId="77777777" w:rsidR="00EE6D19" w:rsidRDefault="00000000">
            <w:pPr>
              <w:pStyle w:val="TableContents"/>
              <w:rPr>
                <w:rFonts w:hint="eastAsia"/>
              </w:rPr>
            </w:pPr>
            <w:r>
              <w:rPr>
                <w:rFonts w:ascii="Times New Roman" w:hAnsi="Times New Roman"/>
                <w:sz w:val="28"/>
                <w:szCs w:val="28"/>
              </w:rPr>
              <w:t>UK 327 propojovací chodba z UK do UL</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72F82DDE" w14:textId="77777777" w:rsidR="00EE6D19" w:rsidRDefault="00000000">
            <w:pPr>
              <w:pStyle w:val="TableContents"/>
              <w:jc w:val="center"/>
              <w:rPr>
                <w:rFonts w:hint="eastAsia"/>
              </w:rPr>
            </w:pPr>
            <w:r>
              <w:t>14</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36049A68" w14:textId="77777777" w:rsidR="00EE6D19" w:rsidRDefault="00000000">
            <w:pPr>
              <w:pStyle w:val="TableContents"/>
              <w:jc w:val="center"/>
              <w:rPr>
                <w:rFonts w:ascii="Times New Roman" w:hAnsi="Times New Roman"/>
              </w:rPr>
            </w:pPr>
            <w:r>
              <w:rPr>
                <w:rFonts w:ascii="Times New Roman" w:hAnsi="Times New Roman"/>
              </w:rPr>
              <w:t xml:space="preserve">Zářivkové 2 x </w:t>
            </w:r>
            <w:proofErr w:type="gramStart"/>
            <w:r>
              <w:rPr>
                <w:rFonts w:ascii="Times New Roman" w:hAnsi="Times New Roman"/>
              </w:rPr>
              <w:t>36W</w:t>
            </w:r>
            <w:proofErr w:type="gramEnd"/>
            <w:r>
              <w:rPr>
                <w:rFonts w:ascii="Times New Roman" w:hAnsi="Times New Roman"/>
              </w:rPr>
              <w:t xml:space="preserve"> 120cm, přisazené</w:t>
            </w:r>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69A44BE4" w14:textId="77777777" w:rsidR="00EE6D19" w:rsidRDefault="00000000">
            <w:pPr>
              <w:pStyle w:val="TableContents"/>
              <w:jc w:val="center"/>
              <w:rPr>
                <w:rFonts w:hint="eastAsia"/>
              </w:rPr>
            </w:pPr>
            <w:r>
              <w:t>A</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5F0047F0" w14:textId="77777777" w:rsidR="00EE6D19" w:rsidRDefault="00000000">
            <w:pPr>
              <w:pStyle w:val="TableContents"/>
              <w:jc w:val="center"/>
              <w:rPr>
                <w:rFonts w:ascii="Times New Roman" w:hAnsi="Times New Roman"/>
              </w:rPr>
            </w:pPr>
            <w:r>
              <w:rPr>
                <w:rFonts w:ascii="Times New Roman" w:hAnsi="Times New Roman"/>
              </w:rPr>
              <w:t>14</w:t>
            </w:r>
          </w:p>
        </w:tc>
      </w:tr>
      <w:tr w:rsidR="00EE6D19" w14:paraId="5DA46B0E"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004180E8" w14:textId="77777777" w:rsidR="00EE6D19" w:rsidRDefault="00000000">
            <w:pPr>
              <w:pStyle w:val="TableContents"/>
              <w:rPr>
                <w:rFonts w:hint="eastAsia"/>
              </w:rPr>
            </w:pPr>
            <w:r>
              <w:rPr>
                <w:rFonts w:ascii="Times New Roman" w:hAnsi="Times New Roman"/>
                <w:sz w:val="28"/>
                <w:szCs w:val="28"/>
              </w:rPr>
              <w:t>UK 329 schodiště + předsíň u výtahu</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6BFB017F" w14:textId="77777777" w:rsidR="00EE6D19" w:rsidRDefault="00000000">
            <w:pPr>
              <w:pStyle w:val="TableContents"/>
              <w:jc w:val="center"/>
              <w:rPr>
                <w:rFonts w:hint="eastAsia"/>
              </w:rPr>
            </w:pPr>
            <w:r>
              <w:t>6</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17754E57" w14:textId="77777777" w:rsidR="00EE6D19" w:rsidRDefault="00000000">
            <w:pPr>
              <w:pStyle w:val="TableContents"/>
              <w:jc w:val="center"/>
              <w:rPr>
                <w:rFonts w:ascii="Times New Roman" w:hAnsi="Times New Roman"/>
              </w:rPr>
            </w:pPr>
            <w:r>
              <w:rPr>
                <w:rFonts w:ascii="Times New Roman" w:hAnsi="Times New Roman"/>
              </w:rPr>
              <w:t xml:space="preserve">Zářivkové 2 x </w:t>
            </w:r>
            <w:proofErr w:type="gramStart"/>
            <w:r>
              <w:rPr>
                <w:rFonts w:ascii="Times New Roman" w:hAnsi="Times New Roman"/>
              </w:rPr>
              <w:t>36W</w:t>
            </w:r>
            <w:proofErr w:type="gramEnd"/>
            <w:r>
              <w:rPr>
                <w:rFonts w:ascii="Times New Roman" w:hAnsi="Times New Roman"/>
              </w:rPr>
              <w:t xml:space="preserve"> 120cm, přisazené</w:t>
            </w:r>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0A4B225F" w14:textId="77777777" w:rsidR="00EE6D19" w:rsidRDefault="00000000">
            <w:pPr>
              <w:pStyle w:val="TableContents"/>
              <w:jc w:val="center"/>
              <w:rPr>
                <w:rFonts w:hint="eastAsia"/>
              </w:rPr>
            </w:pPr>
            <w:r>
              <w:t>A</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7F7243EA" w14:textId="77777777" w:rsidR="00EE6D19" w:rsidRDefault="00000000">
            <w:pPr>
              <w:pStyle w:val="TableContents"/>
              <w:jc w:val="center"/>
              <w:rPr>
                <w:rFonts w:ascii="Times New Roman" w:hAnsi="Times New Roman"/>
              </w:rPr>
            </w:pPr>
            <w:r>
              <w:rPr>
                <w:rFonts w:ascii="Times New Roman" w:hAnsi="Times New Roman"/>
              </w:rPr>
              <w:t>6</w:t>
            </w:r>
          </w:p>
        </w:tc>
      </w:tr>
      <w:tr w:rsidR="00EE6D19" w14:paraId="1F1B9E0A"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07ABEC74" w14:textId="77777777" w:rsidR="00EE6D19" w:rsidRDefault="00000000">
            <w:pPr>
              <w:pStyle w:val="TableContents"/>
              <w:rPr>
                <w:rFonts w:hint="eastAsia"/>
                <w:sz w:val="28"/>
                <w:szCs w:val="28"/>
              </w:rPr>
            </w:pPr>
            <w:r>
              <w:rPr>
                <w:sz w:val="28"/>
                <w:szCs w:val="28"/>
              </w:rPr>
              <w:t>UK 306 chodba</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699AD4FC" w14:textId="77777777" w:rsidR="00EE6D19" w:rsidRDefault="00000000">
            <w:pPr>
              <w:pStyle w:val="TableContents"/>
              <w:jc w:val="center"/>
              <w:rPr>
                <w:rFonts w:hint="eastAsia"/>
                <w:sz w:val="28"/>
                <w:szCs w:val="28"/>
              </w:rPr>
            </w:pPr>
            <w:r>
              <w:rPr>
                <w:sz w:val="28"/>
                <w:szCs w:val="28"/>
              </w:rPr>
              <w:t>12</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73E9C63F" w14:textId="77777777" w:rsidR="00EE6D19" w:rsidRDefault="00000000">
            <w:pPr>
              <w:pStyle w:val="TableContents"/>
              <w:jc w:val="center"/>
              <w:rPr>
                <w:rFonts w:ascii="Times New Roman" w:hAnsi="Times New Roman"/>
              </w:rPr>
            </w:pPr>
            <w:r>
              <w:rPr>
                <w:rFonts w:ascii="Times New Roman" w:hAnsi="Times New Roman"/>
              </w:rPr>
              <w:t xml:space="preserve">Zářivkové 2 x </w:t>
            </w:r>
            <w:proofErr w:type="gramStart"/>
            <w:r>
              <w:rPr>
                <w:rFonts w:ascii="Times New Roman" w:hAnsi="Times New Roman"/>
              </w:rPr>
              <w:t>36W</w:t>
            </w:r>
            <w:proofErr w:type="gramEnd"/>
            <w:r>
              <w:rPr>
                <w:rFonts w:ascii="Times New Roman" w:hAnsi="Times New Roman"/>
              </w:rPr>
              <w:t xml:space="preserve"> 120cm, přisazené</w:t>
            </w:r>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6A676502" w14:textId="77777777" w:rsidR="00EE6D19" w:rsidRDefault="00000000">
            <w:pPr>
              <w:pStyle w:val="TableContents"/>
              <w:jc w:val="center"/>
              <w:rPr>
                <w:rFonts w:hint="eastAsia"/>
              </w:rPr>
            </w:pPr>
            <w:r>
              <w:t>A</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1B9ADCF7" w14:textId="77777777" w:rsidR="00EE6D19" w:rsidRDefault="00000000">
            <w:pPr>
              <w:pStyle w:val="TableContents"/>
              <w:jc w:val="center"/>
              <w:rPr>
                <w:rFonts w:ascii="Times New Roman" w:hAnsi="Times New Roman"/>
                <w:sz w:val="28"/>
                <w:szCs w:val="28"/>
              </w:rPr>
            </w:pPr>
            <w:r>
              <w:rPr>
                <w:rFonts w:ascii="Times New Roman" w:hAnsi="Times New Roman"/>
                <w:sz w:val="28"/>
                <w:szCs w:val="28"/>
              </w:rPr>
              <w:t>12</w:t>
            </w:r>
          </w:p>
        </w:tc>
      </w:tr>
      <w:tr w:rsidR="00EE6D19" w14:paraId="6C278708"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018AA2DA" w14:textId="77777777" w:rsidR="00EE6D19" w:rsidRDefault="00000000">
            <w:pPr>
              <w:pStyle w:val="TableContents"/>
              <w:rPr>
                <w:rFonts w:hint="eastAsia"/>
              </w:rPr>
            </w:pPr>
            <w:r>
              <w:rPr>
                <w:rFonts w:ascii="Times New Roman" w:hAnsi="Times New Roman"/>
                <w:sz w:val="28"/>
                <w:szCs w:val="28"/>
              </w:rPr>
              <w:t>UK 301 propojovací chodba z UK do UU</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3E964808" w14:textId="77777777" w:rsidR="00EE6D19" w:rsidRDefault="00000000">
            <w:pPr>
              <w:pStyle w:val="TableContents"/>
              <w:jc w:val="center"/>
              <w:rPr>
                <w:rFonts w:hint="eastAsia"/>
              </w:rPr>
            </w:pPr>
            <w:r>
              <w:t>14</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265635A6" w14:textId="77777777" w:rsidR="00EE6D19" w:rsidRDefault="00000000">
            <w:pPr>
              <w:pStyle w:val="TableContents"/>
              <w:jc w:val="center"/>
              <w:rPr>
                <w:rFonts w:ascii="Times New Roman" w:hAnsi="Times New Roman"/>
              </w:rPr>
            </w:pPr>
            <w:r>
              <w:rPr>
                <w:rFonts w:ascii="Times New Roman" w:hAnsi="Times New Roman"/>
              </w:rPr>
              <w:t xml:space="preserve">Zářivkové 2 x </w:t>
            </w:r>
            <w:proofErr w:type="gramStart"/>
            <w:r>
              <w:rPr>
                <w:rFonts w:ascii="Times New Roman" w:hAnsi="Times New Roman"/>
              </w:rPr>
              <w:t>36W</w:t>
            </w:r>
            <w:proofErr w:type="gramEnd"/>
            <w:r>
              <w:rPr>
                <w:rFonts w:ascii="Times New Roman" w:hAnsi="Times New Roman"/>
              </w:rPr>
              <w:t xml:space="preserve"> 120cm, přisazené</w:t>
            </w:r>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5454DEF8" w14:textId="77777777" w:rsidR="00EE6D19" w:rsidRDefault="00000000">
            <w:pPr>
              <w:pStyle w:val="TableContents"/>
              <w:jc w:val="center"/>
              <w:rPr>
                <w:rFonts w:hint="eastAsia"/>
              </w:rPr>
            </w:pPr>
            <w:r>
              <w:t>A</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56FABCBD" w14:textId="77777777" w:rsidR="00EE6D19" w:rsidRDefault="00000000">
            <w:pPr>
              <w:pStyle w:val="TableContents"/>
              <w:jc w:val="center"/>
              <w:rPr>
                <w:rFonts w:ascii="Times New Roman" w:hAnsi="Times New Roman"/>
              </w:rPr>
            </w:pPr>
            <w:r>
              <w:rPr>
                <w:rFonts w:ascii="Times New Roman" w:hAnsi="Times New Roman"/>
              </w:rPr>
              <w:t>14</w:t>
            </w:r>
          </w:p>
        </w:tc>
      </w:tr>
      <w:tr w:rsidR="00EE6D19" w14:paraId="2DCF6AB6" w14:textId="77777777">
        <w:tblPrEx>
          <w:tblCellMar>
            <w:top w:w="0" w:type="dxa"/>
            <w:bottom w:w="0" w:type="dxa"/>
          </w:tblCellMar>
        </w:tblPrEx>
        <w:tc>
          <w:tcPr>
            <w:tcW w:w="2265" w:type="dxa"/>
            <w:tcBorders>
              <w:left w:val="single" w:sz="2" w:space="0" w:color="000000"/>
              <w:bottom w:val="single" w:sz="2" w:space="0" w:color="000000"/>
            </w:tcBorders>
            <w:shd w:val="clear" w:color="auto" w:fill="auto"/>
            <w:tcMar>
              <w:top w:w="28" w:type="dxa"/>
              <w:left w:w="28" w:type="dxa"/>
              <w:bottom w:w="28" w:type="dxa"/>
              <w:right w:w="28" w:type="dxa"/>
            </w:tcMar>
          </w:tcPr>
          <w:p w14:paraId="43743F15" w14:textId="77777777" w:rsidR="00EE6D19" w:rsidRDefault="00000000">
            <w:pPr>
              <w:pStyle w:val="TableContents"/>
              <w:rPr>
                <w:rFonts w:ascii="Times New Roman" w:hAnsi="Times New Roman"/>
                <w:sz w:val="28"/>
                <w:szCs w:val="28"/>
              </w:rPr>
            </w:pPr>
            <w:r>
              <w:rPr>
                <w:rFonts w:ascii="Times New Roman" w:hAnsi="Times New Roman"/>
                <w:sz w:val="28"/>
                <w:szCs w:val="28"/>
              </w:rPr>
              <w:t>UK 305 schodiště + předsíň u výtahu</w:t>
            </w:r>
          </w:p>
        </w:tc>
        <w:tc>
          <w:tcPr>
            <w:tcW w:w="1134" w:type="dxa"/>
            <w:tcBorders>
              <w:left w:val="single" w:sz="2" w:space="0" w:color="000000"/>
              <w:bottom w:val="single" w:sz="2" w:space="0" w:color="000000"/>
            </w:tcBorders>
            <w:shd w:val="clear" w:color="auto" w:fill="auto"/>
            <w:tcMar>
              <w:top w:w="28" w:type="dxa"/>
              <w:left w:w="28" w:type="dxa"/>
              <w:bottom w:w="28" w:type="dxa"/>
              <w:right w:w="28" w:type="dxa"/>
            </w:tcMar>
          </w:tcPr>
          <w:p w14:paraId="5DA4E829" w14:textId="77777777" w:rsidR="00EE6D19" w:rsidRDefault="00000000">
            <w:pPr>
              <w:pStyle w:val="TableContents"/>
              <w:jc w:val="center"/>
              <w:rPr>
                <w:rFonts w:hint="eastAsia"/>
              </w:rPr>
            </w:pPr>
            <w:r>
              <w:t>6</w:t>
            </w:r>
          </w:p>
        </w:tc>
        <w:tc>
          <w:tcPr>
            <w:tcW w:w="2552"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1A6B5D70" w14:textId="77777777" w:rsidR="00EE6D19" w:rsidRDefault="00000000">
            <w:pPr>
              <w:pStyle w:val="TableContents"/>
              <w:jc w:val="center"/>
              <w:rPr>
                <w:rFonts w:ascii="Times New Roman" w:hAnsi="Times New Roman"/>
              </w:rPr>
            </w:pPr>
            <w:r>
              <w:rPr>
                <w:rFonts w:ascii="Times New Roman" w:hAnsi="Times New Roman"/>
              </w:rPr>
              <w:t xml:space="preserve">Zářivkové 2 x </w:t>
            </w:r>
            <w:proofErr w:type="gramStart"/>
            <w:r>
              <w:rPr>
                <w:rFonts w:ascii="Times New Roman" w:hAnsi="Times New Roman"/>
              </w:rPr>
              <w:t>36W</w:t>
            </w:r>
            <w:proofErr w:type="gramEnd"/>
            <w:r>
              <w:rPr>
                <w:rFonts w:ascii="Times New Roman" w:hAnsi="Times New Roman"/>
              </w:rPr>
              <w:t xml:space="preserve"> 120cm, přisazené</w:t>
            </w:r>
          </w:p>
        </w:tc>
        <w:tc>
          <w:tcPr>
            <w:tcW w:w="2835"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23EC64C9" w14:textId="77777777" w:rsidR="00EE6D19" w:rsidRDefault="00000000">
            <w:pPr>
              <w:pStyle w:val="TableContents"/>
              <w:jc w:val="center"/>
              <w:rPr>
                <w:rFonts w:hint="eastAsia"/>
              </w:rPr>
            </w:pPr>
            <w:r>
              <w:t>A</w:t>
            </w:r>
          </w:p>
        </w:tc>
        <w:tc>
          <w:tcPr>
            <w:tcW w:w="1134"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3EE3375B" w14:textId="77777777" w:rsidR="00EE6D19" w:rsidRDefault="00000000">
            <w:pPr>
              <w:pStyle w:val="TableContents"/>
              <w:jc w:val="center"/>
              <w:rPr>
                <w:rFonts w:ascii="Times New Roman" w:hAnsi="Times New Roman"/>
              </w:rPr>
            </w:pPr>
            <w:r>
              <w:rPr>
                <w:rFonts w:ascii="Times New Roman" w:hAnsi="Times New Roman"/>
              </w:rPr>
              <w:t>6</w:t>
            </w:r>
          </w:p>
        </w:tc>
      </w:tr>
    </w:tbl>
    <w:p w14:paraId="093D9AFE" w14:textId="77777777" w:rsidR="00EE6D19" w:rsidRDefault="00EE6D19">
      <w:pPr>
        <w:pStyle w:val="Standard"/>
        <w:rPr>
          <w:rFonts w:ascii="Times New Roman" w:hAnsi="Times New Roman"/>
          <w:b/>
          <w:bCs/>
          <w:sz w:val="28"/>
          <w:szCs w:val="28"/>
        </w:rPr>
      </w:pPr>
    </w:p>
    <w:p w14:paraId="1B6FB1B5" w14:textId="77777777" w:rsidR="00EE6D19" w:rsidRDefault="00EE6D19">
      <w:pPr>
        <w:pStyle w:val="Standard"/>
        <w:rPr>
          <w:rFonts w:ascii="Times New Roman" w:hAnsi="Times New Roman"/>
          <w:b/>
          <w:bCs/>
          <w:sz w:val="28"/>
          <w:szCs w:val="28"/>
        </w:rPr>
      </w:pPr>
    </w:p>
    <w:p w14:paraId="27011F68" w14:textId="77777777" w:rsidR="00EE6D19" w:rsidRDefault="00EE6D19">
      <w:pPr>
        <w:pStyle w:val="Standard"/>
        <w:rPr>
          <w:rFonts w:ascii="Times New Roman" w:hAnsi="Times New Roman"/>
          <w:b/>
          <w:bCs/>
          <w:sz w:val="28"/>
          <w:szCs w:val="28"/>
        </w:rPr>
      </w:pPr>
    </w:p>
    <w:p w14:paraId="711EAA86" w14:textId="77777777" w:rsidR="00EE6D19" w:rsidRDefault="00EE6D19">
      <w:pPr>
        <w:pStyle w:val="Standard"/>
        <w:rPr>
          <w:rFonts w:ascii="Times New Roman" w:hAnsi="Times New Roman"/>
          <w:b/>
          <w:bCs/>
          <w:sz w:val="28"/>
          <w:szCs w:val="28"/>
        </w:rPr>
      </w:pPr>
    </w:p>
    <w:p w14:paraId="4080DD67" w14:textId="77777777" w:rsidR="00EE6D19" w:rsidRDefault="00EE6D19">
      <w:pPr>
        <w:pStyle w:val="Standard"/>
        <w:rPr>
          <w:rFonts w:ascii="Times New Roman" w:hAnsi="Times New Roman"/>
          <w:b/>
          <w:bCs/>
          <w:sz w:val="28"/>
          <w:szCs w:val="28"/>
        </w:rPr>
      </w:pPr>
    </w:p>
    <w:p w14:paraId="2ABA82AC" w14:textId="77777777" w:rsidR="00EE6D19" w:rsidRDefault="00EE6D19">
      <w:pPr>
        <w:pStyle w:val="Standard"/>
        <w:rPr>
          <w:rFonts w:ascii="Times New Roman" w:hAnsi="Times New Roman"/>
          <w:b/>
          <w:bCs/>
          <w:sz w:val="28"/>
          <w:szCs w:val="28"/>
        </w:rPr>
      </w:pPr>
    </w:p>
    <w:p w14:paraId="5033DA8C" w14:textId="77777777" w:rsidR="00EE6D19" w:rsidRDefault="00EE6D19">
      <w:pPr>
        <w:pStyle w:val="Standard"/>
        <w:rPr>
          <w:rFonts w:ascii="Times New Roman" w:hAnsi="Times New Roman"/>
          <w:b/>
          <w:bCs/>
          <w:sz w:val="28"/>
          <w:szCs w:val="28"/>
        </w:rPr>
      </w:pPr>
    </w:p>
    <w:p w14:paraId="7054136F" w14:textId="77777777" w:rsidR="00EE6D19" w:rsidRDefault="00EE6D19">
      <w:pPr>
        <w:pStyle w:val="Standard"/>
        <w:rPr>
          <w:rFonts w:ascii="Times New Roman" w:hAnsi="Times New Roman"/>
          <w:b/>
          <w:bCs/>
          <w:sz w:val="28"/>
          <w:szCs w:val="28"/>
        </w:rPr>
      </w:pPr>
    </w:p>
    <w:p w14:paraId="647A7CB6" w14:textId="77777777" w:rsidR="00EE6D19" w:rsidRDefault="00EE6D19">
      <w:pPr>
        <w:pStyle w:val="Standard"/>
        <w:rPr>
          <w:rFonts w:ascii="Times New Roman" w:hAnsi="Times New Roman"/>
          <w:b/>
          <w:bCs/>
          <w:sz w:val="28"/>
          <w:szCs w:val="28"/>
        </w:rPr>
      </w:pPr>
    </w:p>
    <w:p w14:paraId="4A0F47D4" w14:textId="77777777" w:rsidR="00EE6D19" w:rsidRDefault="00000000">
      <w:pPr>
        <w:pStyle w:val="Standard"/>
        <w:rPr>
          <w:rFonts w:ascii="Times New Roman" w:hAnsi="Times New Roman"/>
          <w:b/>
          <w:bCs/>
          <w:sz w:val="28"/>
          <w:szCs w:val="28"/>
        </w:rPr>
      </w:pPr>
      <w:r>
        <w:rPr>
          <w:rFonts w:ascii="Times New Roman" w:hAnsi="Times New Roman"/>
          <w:b/>
          <w:bCs/>
          <w:sz w:val="28"/>
          <w:szCs w:val="28"/>
        </w:rPr>
        <w:t>12. TECHNICKÝ POPIS NOVÝCH SVÍTIDEL</w:t>
      </w:r>
    </w:p>
    <w:p w14:paraId="47437791" w14:textId="77777777" w:rsidR="00EE6D19" w:rsidRDefault="00EE6D19">
      <w:pPr>
        <w:pStyle w:val="Vchoz"/>
        <w:jc w:val="both"/>
        <w:rPr>
          <w:rFonts w:ascii="Times New Roman" w:hAnsi="Times New Roman" w:cs="Times New Roman"/>
          <w:b/>
          <w:bCs/>
        </w:rPr>
      </w:pPr>
      <w:bookmarkStart w:id="3" w:name="_Hlk117857824"/>
    </w:p>
    <w:tbl>
      <w:tblPr>
        <w:tblW w:w="9052" w:type="dxa"/>
        <w:jc w:val="center"/>
        <w:tblLayout w:type="fixed"/>
        <w:tblCellMar>
          <w:left w:w="10" w:type="dxa"/>
          <w:right w:w="10" w:type="dxa"/>
        </w:tblCellMar>
        <w:tblLook w:val="0000" w:firstRow="0" w:lastRow="0" w:firstColumn="0" w:lastColumn="0" w:noHBand="0" w:noVBand="0"/>
      </w:tblPr>
      <w:tblGrid>
        <w:gridCol w:w="1555"/>
        <w:gridCol w:w="1134"/>
        <w:gridCol w:w="1417"/>
        <w:gridCol w:w="1843"/>
        <w:gridCol w:w="1559"/>
        <w:gridCol w:w="1544"/>
      </w:tblGrid>
      <w:tr w:rsidR="00EE6D19" w14:paraId="502EAA70" w14:textId="77777777">
        <w:tblPrEx>
          <w:tblCellMar>
            <w:top w:w="0" w:type="dxa"/>
            <w:bottom w:w="0" w:type="dxa"/>
          </w:tblCellMar>
        </w:tblPrEx>
        <w:trPr>
          <w:trHeight w:val="375"/>
          <w:jc w:val="center"/>
        </w:trPr>
        <w:tc>
          <w:tcPr>
            <w:tcW w:w="155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24ED091" w14:textId="77777777" w:rsidR="00EE6D19" w:rsidRDefault="00000000">
            <w:pPr>
              <w:pStyle w:val="Standard"/>
              <w:jc w:val="center"/>
              <w:rPr>
                <w:rFonts w:eastAsia="Times New Roman"/>
                <w:b/>
                <w:color w:val="000000"/>
                <w:lang w:eastAsia="cs-CZ"/>
              </w:rPr>
            </w:pPr>
            <w:r>
              <w:rPr>
                <w:rFonts w:eastAsia="Times New Roman"/>
                <w:b/>
                <w:color w:val="000000"/>
                <w:lang w:eastAsia="cs-CZ"/>
              </w:rPr>
              <w:t>TYP</w:t>
            </w:r>
          </w:p>
        </w:tc>
        <w:tc>
          <w:tcPr>
            <w:tcW w:w="113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4A40AD1" w14:textId="77777777" w:rsidR="00EE6D19" w:rsidRDefault="00000000">
            <w:pPr>
              <w:pStyle w:val="Standard"/>
              <w:jc w:val="center"/>
              <w:rPr>
                <w:rFonts w:eastAsia="Times New Roman"/>
                <w:b/>
                <w:lang w:eastAsia="cs-CZ"/>
              </w:rPr>
            </w:pPr>
            <w:r>
              <w:rPr>
                <w:rFonts w:eastAsia="Times New Roman"/>
                <w:b/>
                <w:lang w:eastAsia="cs-CZ"/>
              </w:rPr>
              <w:t>Spotřeba</w:t>
            </w:r>
          </w:p>
          <w:p w14:paraId="443FB9FC" w14:textId="77777777" w:rsidR="00EE6D19" w:rsidRDefault="00000000">
            <w:pPr>
              <w:pStyle w:val="Standard"/>
              <w:jc w:val="center"/>
              <w:rPr>
                <w:rFonts w:eastAsia="Times New Roman"/>
                <w:b/>
                <w:sz w:val="26"/>
                <w:szCs w:val="26"/>
                <w:lang w:eastAsia="cs-CZ"/>
              </w:rPr>
            </w:pPr>
            <w:r>
              <w:rPr>
                <w:rFonts w:eastAsia="Times New Roman"/>
                <w:b/>
                <w:sz w:val="26"/>
                <w:szCs w:val="26"/>
                <w:lang w:eastAsia="cs-CZ"/>
              </w:rPr>
              <w:t>(W)</w:t>
            </w:r>
          </w:p>
        </w:tc>
        <w:tc>
          <w:tcPr>
            <w:tcW w:w="14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BCEE305" w14:textId="77777777" w:rsidR="00EE6D19" w:rsidRDefault="00000000">
            <w:pPr>
              <w:pStyle w:val="Standard"/>
              <w:jc w:val="center"/>
              <w:rPr>
                <w:rFonts w:eastAsia="Times New Roman"/>
                <w:b/>
                <w:lang w:eastAsia="cs-CZ"/>
              </w:rPr>
            </w:pPr>
            <w:r>
              <w:rPr>
                <w:rFonts w:eastAsia="Times New Roman"/>
                <w:b/>
                <w:lang w:eastAsia="cs-CZ"/>
              </w:rPr>
              <w:t>svítivost</w:t>
            </w:r>
          </w:p>
        </w:tc>
        <w:tc>
          <w:tcPr>
            <w:tcW w:w="18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AE814EE" w14:textId="77777777" w:rsidR="00EE6D19" w:rsidRDefault="00000000">
            <w:pPr>
              <w:pStyle w:val="Standard"/>
              <w:jc w:val="center"/>
              <w:rPr>
                <w:rFonts w:eastAsia="Times New Roman"/>
                <w:b/>
                <w:lang w:eastAsia="cs-CZ"/>
              </w:rPr>
            </w:pPr>
            <w:proofErr w:type="spellStart"/>
            <w:r>
              <w:rPr>
                <w:rFonts w:eastAsia="Times New Roman"/>
                <w:b/>
                <w:lang w:eastAsia="cs-CZ"/>
              </w:rPr>
              <w:t>tepl</w:t>
            </w:r>
            <w:proofErr w:type="spellEnd"/>
            <w:r>
              <w:rPr>
                <w:rFonts w:eastAsia="Times New Roman"/>
                <w:b/>
                <w:lang w:eastAsia="cs-CZ"/>
              </w:rPr>
              <w:t>. chrom.</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14:paraId="2477A755" w14:textId="77777777" w:rsidR="00EE6D19" w:rsidRDefault="00000000">
            <w:pPr>
              <w:pStyle w:val="Standard"/>
              <w:jc w:val="center"/>
              <w:rPr>
                <w:rFonts w:eastAsia="Times New Roman"/>
                <w:b/>
                <w:lang w:eastAsia="cs-CZ"/>
              </w:rPr>
            </w:pPr>
            <w:r>
              <w:rPr>
                <w:rFonts w:eastAsia="Times New Roman"/>
                <w:b/>
                <w:lang w:eastAsia="cs-CZ"/>
              </w:rPr>
              <w:t>Životnost h.</w:t>
            </w:r>
          </w:p>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5B3C8D" w14:textId="77777777" w:rsidR="00EE6D19" w:rsidRDefault="00000000">
            <w:pPr>
              <w:pStyle w:val="Standard"/>
              <w:jc w:val="center"/>
              <w:rPr>
                <w:rFonts w:eastAsia="Times New Roman"/>
                <w:b/>
                <w:lang w:eastAsia="cs-CZ"/>
              </w:rPr>
            </w:pPr>
            <w:r>
              <w:rPr>
                <w:rFonts w:eastAsia="Times New Roman"/>
                <w:b/>
                <w:lang w:eastAsia="cs-CZ"/>
              </w:rPr>
              <w:t>velikost</w:t>
            </w:r>
          </w:p>
        </w:tc>
      </w:tr>
      <w:tr w:rsidR="00EE6D19" w14:paraId="1D5C8EB8" w14:textId="77777777">
        <w:tblPrEx>
          <w:tblCellMar>
            <w:top w:w="0" w:type="dxa"/>
            <w:bottom w:w="0" w:type="dxa"/>
          </w:tblCellMar>
        </w:tblPrEx>
        <w:trPr>
          <w:trHeight w:val="375"/>
          <w:jc w:val="center"/>
        </w:trPr>
        <w:tc>
          <w:tcPr>
            <w:tcW w:w="155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94D73E3" w14:textId="77777777" w:rsidR="00EE6D19" w:rsidRDefault="00000000">
            <w:pPr>
              <w:pStyle w:val="Standard"/>
              <w:jc w:val="center"/>
              <w:rPr>
                <w:rFonts w:eastAsia="Times New Roman"/>
                <w:b/>
                <w:color w:val="000000"/>
                <w:lang w:eastAsia="cs-CZ"/>
              </w:rPr>
            </w:pPr>
            <w:r>
              <w:rPr>
                <w:rFonts w:eastAsia="Times New Roman"/>
                <w:b/>
                <w:color w:val="000000"/>
                <w:lang w:eastAsia="cs-CZ"/>
              </w:rPr>
              <w:t xml:space="preserve">A </w:t>
            </w:r>
          </w:p>
          <w:p w14:paraId="1B63A635" w14:textId="77777777" w:rsidR="00EE6D19" w:rsidRDefault="00EE6D19">
            <w:pPr>
              <w:pStyle w:val="Standard"/>
              <w:jc w:val="center"/>
              <w:rPr>
                <w:rFonts w:eastAsia="Times New Roman"/>
                <w:b/>
                <w:color w:val="000000"/>
                <w:lang w:eastAsia="cs-CZ"/>
              </w:rPr>
            </w:pPr>
          </w:p>
        </w:tc>
        <w:tc>
          <w:tcPr>
            <w:tcW w:w="113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8EBF174" w14:textId="77777777" w:rsidR="00EE6D19" w:rsidRDefault="00000000">
            <w:pPr>
              <w:pStyle w:val="Standard"/>
              <w:jc w:val="center"/>
              <w:rPr>
                <w:rFonts w:eastAsia="Times New Roman"/>
                <w:b/>
                <w:lang w:eastAsia="cs-CZ"/>
              </w:rPr>
            </w:pPr>
            <w:r>
              <w:rPr>
                <w:rFonts w:eastAsia="Times New Roman"/>
                <w:b/>
                <w:lang w:eastAsia="cs-CZ"/>
              </w:rPr>
              <w:t>26</w:t>
            </w:r>
          </w:p>
        </w:tc>
        <w:tc>
          <w:tcPr>
            <w:tcW w:w="14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E9AE3CD" w14:textId="77777777" w:rsidR="00EE6D19" w:rsidRDefault="00000000">
            <w:pPr>
              <w:pStyle w:val="Standard"/>
              <w:jc w:val="center"/>
              <w:rPr>
                <w:rFonts w:eastAsia="Times New Roman"/>
                <w:b/>
                <w:lang w:eastAsia="cs-CZ"/>
              </w:rPr>
            </w:pPr>
            <w:proofErr w:type="gramStart"/>
            <w:r>
              <w:rPr>
                <w:rFonts w:eastAsia="Times New Roman"/>
                <w:b/>
                <w:lang w:eastAsia="cs-CZ"/>
              </w:rPr>
              <w:t>3500lm</w:t>
            </w:r>
            <w:proofErr w:type="gramEnd"/>
          </w:p>
        </w:tc>
        <w:tc>
          <w:tcPr>
            <w:tcW w:w="18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722288F" w14:textId="77777777" w:rsidR="00EE6D19" w:rsidRDefault="00000000">
            <w:pPr>
              <w:pStyle w:val="Standard"/>
              <w:jc w:val="center"/>
              <w:rPr>
                <w:rFonts w:eastAsia="Times New Roman"/>
                <w:b/>
                <w:lang w:eastAsia="cs-CZ"/>
              </w:rPr>
            </w:pPr>
            <w:r>
              <w:rPr>
                <w:rFonts w:eastAsia="Times New Roman"/>
                <w:b/>
                <w:lang w:eastAsia="cs-CZ"/>
              </w:rPr>
              <w:t>4000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14:paraId="047ABDCF" w14:textId="77777777" w:rsidR="00EE6D19" w:rsidRDefault="00000000">
            <w:pPr>
              <w:pStyle w:val="Standard"/>
              <w:jc w:val="center"/>
              <w:rPr>
                <w:rFonts w:eastAsia="Times New Roman"/>
                <w:b/>
                <w:lang w:eastAsia="cs-CZ"/>
              </w:rPr>
            </w:pPr>
            <w:r>
              <w:rPr>
                <w:rFonts w:eastAsia="Times New Roman"/>
                <w:b/>
                <w:lang w:eastAsia="cs-CZ"/>
              </w:rPr>
              <w:t>80 000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D06917" w14:textId="77777777" w:rsidR="00EE6D19" w:rsidRDefault="00000000">
            <w:pPr>
              <w:pStyle w:val="Standard"/>
              <w:jc w:val="center"/>
              <w:rPr>
                <w:rFonts w:eastAsia="Times New Roman"/>
                <w:b/>
                <w:lang w:eastAsia="cs-CZ"/>
              </w:rPr>
            </w:pPr>
            <w:r>
              <w:rPr>
                <w:rFonts w:eastAsia="Times New Roman"/>
                <w:b/>
                <w:lang w:eastAsia="cs-CZ"/>
              </w:rPr>
              <w:t xml:space="preserve">Délka </w:t>
            </w:r>
            <w:proofErr w:type="gramStart"/>
            <w:r>
              <w:rPr>
                <w:rFonts w:eastAsia="Times New Roman"/>
                <w:b/>
                <w:lang w:eastAsia="cs-CZ"/>
              </w:rPr>
              <w:t>120cm</w:t>
            </w:r>
            <w:proofErr w:type="gramEnd"/>
          </w:p>
        </w:tc>
      </w:tr>
      <w:tr w:rsidR="00EE6D19" w14:paraId="09FDC46C" w14:textId="77777777">
        <w:tblPrEx>
          <w:tblCellMar>
            <w:top w:w="0" w:type="dxa"/>
            <w:bottom w:w="0" w:type="dxa"/>
          </w:tblCellMar>
        </w:tblPrEx>
        <w:trPr>
          <w:trHeight w:val="375"/>
          <w:jc w:val="center"/>
        </w:trPr>
        <w:tc>
          <w:tcPr>
            <w:tcW w:w="155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2DBE9F6" w14:textId="77777777" w:rsidR="00EE6D19" w:rsidRDefault="00000000">
            <w:pPr>
              <w:pStyle w:val="Standard"/>
              <w:jc w:val="center"/>
              <w:rPr>
                <w:rFonts w:hint="eastAsia"/>
              </w:rPr>
            </w:pPr>
            <w:r>
              <w:rPr>
                <w:rFonts w:eastAsia="Times New Roman"/>
                <w:b/>
                <w:color w:val="000000"/>
                <w:lang w:eastAsia="cs-CZ"/>
              </w:rPr>
              <w:t xml:space="preserve">B </w:t>
            </w:r>
          </w:p>
        </w:tc>
        <w:tc>
          <w:tcPr>
            <w:tcW w:w="113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9AB2FEC" w14:textId="77777777" w:rsidR="00EE6D19" w:rsidRDefault="00000000">
            <w:pPr>
              <w:pStyle w:val="Standard"/>
              <w:jc w:val="center"/>
              <w:rPr>
                <w:rFonts w:eastAsia="Times New Roman"/>
                <w:b/>
                <w:lang w:eastAsia="cs-CZ"/>
              </w:rPr>
            </w:pPr>
            <w:r>
              <w:rPr>
                <w:rFonts w:eastAsia="Times New Roman"/>
                <w:b/>
                <w:lang w:eastAsia="cs-CZ"/>
              </w:rPr>
              <w:t>14</w:t>
            </w:r>
          </w:p>
        </w:tc>
        <w:tc>
          <w:tcPr>
            <w:tcW w:w="14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75A5B5C" w14:textId="77777777" w:rsidR="00EE6D19" w:rsidRDefault="00000000">
            <w:pPr>
              <w:pStyle w:val="Standard"/>
              <w:jc w:val="center"/>
              <w:rPr>
                <w:rFonts w:eastAsia="Times New Roman"/>
                <w:b/>
                <w:lang w:eastAsia="cs-CZ"/>
              </w:rPr>
            </w:pPr>
            <w:proofErr w:type="gramStart"/>
            <w:r>
              <w:rPr>
                <w:rFonts w:eastAsia="Times New Roman"/>
                <w:b/>
                <w:lang w:eastAsia="cs-CZ"/>
              </w:rPr>
              <w:t>1500lm</w:t>
            </w:r>
            <w:proofErr w:type="gramEnd"/>
          </w:p>
        </w:tc>
        <w:tc>
          <w:tcPr>
            <w:tcW w:w="18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06FB51B" w14:textId="77777777" w:rsidR="00EE6D19" w:rsidRDefault="00000000">
            <w:pPr>
              <w:pStyle w:val="Standard"/>
              <w:jc w:val="center"/>
              <w:rPr>
                <w:rFonts w:eastAsia="Times New Roman"/>
                <w:b/>
                <w:lang w:eastAsia="cs-CZ"/>
              </w:rPr>
            </w:pPr>
            <w:r>
              <w:rPr>
                <w:rFonts w:eastAsia="Times New Roman"/>
                <w:b/>
                <w:lang w:eastAsia="cs-CZ"/>
              </w:rPr>
              <w:t>4000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14:paraId="0883C11A" w14:textId="77777777" w:rsidR="00EE6D19" w:rsidRDefault="00000000">
            <w:pPr>
              <w:pStyle w:val="Standard"/>
              <w:jc w:val="center"/>
              <w:rPr>
                <w:rFonts w:eastAsia="Times New Roman"/>
                <w:b/>
                <w:lang w:eastAsia="cs-CZ"/>
              </w:rPr>
            </w:pPr>
            <w:r>
              <w:rPr>
                <w:rFonts w:eastAsia="Times New Roman"/>
                <w:b/>
                <w:lang w:eastAsia="cs-CZ"/>
              </w:rPr>
              <w:t>80 000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93B253" w14:textId="77777777" w:rsidR="00EE6D19" w:rsidRDefault="00000000">
            <w:pPr>
              <w:pStyle w:val="Standard"/>
              <w:jc w:val="center"/>
              <w:rPr>
                <w:rFonts w:eastAsia="Times New Roman"/>
                <w:b/>
                <w:lang w:eastAsia="cs-CZ"/>
              </w:rPr>
            </w:pPr>
            <w:r>
              <w:rPr>
                <w:rFonts w:eastAsia="Times New Roman"/>
                <w:b/>
                <w:lang w:eastAsia="cs-CZ"/>
              </w:rPr>
              <w:t xml:space="preserve">Délka </w:t>
            </w:r>
            <w:proofErr w:type="gramStart"/>
            <w:r>
              <w:rPr>
                <w:rFonts w:eastAsia="Times New Roman"/>
                <w:b/>
                <w:lang w:eastAsia="cs-CZ"/>
              </w:rPr>
              <w:t>28cm</w:t>
            </w:r>
            <w:proofErr w:type="gramEnd"/>
          </w:p>
          <w:p w14:paraId="5A2CF69D" w14:textId="77777777" w:rsidR="00EE6D19" w:rsidRDefault="00000000">
            <w:pPr>
              <w:pStyle w:val="Standard"/>
              <w:jc w:val="center"/>
              <w:rPr>
                <w:rFonts w:eastAsia="Times New Roman"/>
                <w:b/>
                <w:lang w:eastAsia="cs-CZ"/>
              </w:rPr>
            </w:pPr>
            <w:r>
              <w:rPr>
                <w:rFonts w:eastAsia="Times New Roman"/>
                <w:b/>
                <w:lang w:eastAsia="cs-CZ"/>
              </w:rPr>
              <w:t>kulaté</w:t>
            </w:r>
          </w:p>
        </w:tc>
      </w:tr>
      <w:bookmarkEnd w:id="3"/>
    </w:tbl>
    <w:p w14:paraId="67651F7A" w14:textId="77777777" w:rsidR="00EE6D19" w:rsidRDefault="00EE6D19">
      <w:pPr>
        <w:pStyle w:val="Standard"/>
        <w:rPr>
          <w:rFonts w:eastAsia="Arial"/>
          <w:color w:val="000000"/>
          <w:sz w:val="26"/>
          <w:szCs w:val="26"/>
          <w:lang w:eastAsia="cs-CZ"/>
        </w:rPr>
      </w:pPr>
    </w:p>
    <w:p w14:paraId="2D7566A9" w14:textId="77777777" w:rsidR="00EE6D19" w:rsidRDefault="00EE6D19">
      <w:pPr>
        <w:pStyle w:val="Standard"/>
        <w:rPr>
          <w:rFonts w:ascii="Times New Roman" w:hAnsi="Times New Roman"/>
          <w:b/>
          <w:bCs/>
          <w:sz w:val="28"/>
          <w:szCs w:val="28"/>
        </w:rPr>
      </w:pPr>
    </w:p>
    <w:p w14:paraId="0BF024FC" w14:textId="77777777" w:rsidR="00EE6D19" w:rsidRDefault="00EE6D19">
      <w:pPr>
        <w:pStyle w:val="Standard"/>
        <w:rPr>
          <w:rFonts w:ascii="Times New Roman" w:hAnsi="Times New Roman"/>
          <w:b/>
          <w:bCs/>
          <w:sz w:val="28"/>
          <w:szCs w:val="28"/>
        </w:rPr>
      </w:pPr>
    </w:p>
    <w:p w14:paraId="16C784E2" w14:textId="77777777" w:rsidR="00EE6D19" w:rsidRDefault="00EE6D19">
      <w:pPr>
        <w:pStyle w:val="Standard"/>
        <w:rPr>
          <w:rFonts w:ascii="Times New Roman" w:hAnsi="Times New Roman"/>
          <w:b/>
          <w:bCs/>
          <w:sz w:val="28"/>
          <w:szCs w:val="28"/>
        </w:rPr>
      </w:pPr>
    </w:p>
    <w:p w14:paraId="7F418174" w14:textId="77777777" w:rsidR="00EE6D19" w:rsidRDefault="00000000">
      <w:pPr>
        <w:pStyle w:val="Standard"/>
        <w:rPr>
          <w:rFonts w:ascii="Times New Roman" w:hAnsi="Times New Roman"/>
          <w:b/>
          <w:bCs/>
          <w:sz w:val="28"/>
          <w:szCs w:val="28"/>
        </w:rPr>
      </w:pPr>
      <w:r>
        <w:rPr>
          <w:rFonts w:ascii="Times New Roman" w:hAnsi="Times New Roman"/>
          <w:b/>
          <w:bCs/>
          <w:sz w:val="28"/>
          <w:szCs w:val="28"/>
        </w:rPr>
        <w:t>13. ZÁVĚR</w:t>
      </w:r>
    </w:p>
    <w:p w14:paraId="0F10378E" w14:textId="77777777" w:rsidR="00EE6D19" w:rsidRDefault="00000000">
      <w:pPr>
        <w:pStyle w:val="Standard"/>
        <w:jc w:val="both"/>
        <w:rPr>
          <w:rFonts w:hint="eastAsia"/>
        </w:rPr>
      </w:pPr>
      <w:r>
        <w:rPr>
          <w:rFonts w:ascii="Times New Roman" w:hAnsi="Times New Roman"/>
          <w:i/>
          <w:sz w:val="28"/>
          <w:szCs w:val="28"/>
        </w:rPr>
        <w:t xml:space="preserve">Byla vybrána svítidla s důrazem na kvalitu a životnost. Navržené řešení přinese </w:t>
      </w:r>
      <w:r>
        <w:rPr>
          <w:rFonts w:ascii="Times New Roman" w:hAnsi="Times New Roman"/>
          <w:i/>
          <w:sz w:val="28"/>
        </w:rPr>
        <w:t>značnou úsporu jak v provozu, tak v servisních nákladech. Vedle finanční úspory také</w:t>
      </w:r>
    </w:p>
    <w:p w14:paraId="7C2FF229" w14:textId="77777777" w:rsidR="00EE6D19" w:rsidRDefault="00000000">
      <w:pPr>
        <w:pStyle w:val="Standard"/>
        <w:jc w:val="both"/>
        <w:rPr>
          <w:rFonts w:hint="eastAsia"/>
        </w:rPr>
      </w:pPr>
      <w:r>
        <w:rPr>
          <w:rFonts w:ascii="Times New Roman" w:hAnsi="Times New Roman"/>
          <w:i/>
          <w:sz w:val="28"/>
        </w:rPr>
        <w:t xml:space="preserve">tento projekt přináší snížení emisí CO2 a snižuje ekologickou zátěž v podobě nevyužitého materiálu na opravy, jehož výroba, dovoz a likvidace by přinesla další </w:t>
      </w:r>
      <w:r>
        <w:rPr>
          <w:rFonts w:ascii="Times New Roman" w:hAnsi="Times New Roman"/>
          <w:i/>
          <w:sz w:val="28"/>
          <w:szCs w:val="28"/>
        </w:rPr>
        <w:t>ekologickou stopu.</w:t>
      </w:r>
    </w:p>
    <w:sectPr w:rsidR="00EE6D19">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0FD17" w14:textId="77777777" w:rsidR="003A4AC1" w:rsidRDefault="003A4AC1">
      <w:pPr>
        <w:rPr>
          <w:rFonts w:hint="eastAsia"/>
        </w:rPr>
      </w:pPr>
      <w:r>
        <w:separator/>
      </w:r>
    </w:p>
  </w:endnote>
  <w:endnote w:type="continuationSeparator" w:id="0">
    <w:p w14:paraId="73024752" w14:textId="77777777" w:rsidR="003A4AC1" w:rsidRDefault="003A4AC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swiss"/>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Arial"/>
    <w:charset w:val="00"/>
    <w:family w:val="swiss"/>
    <w:pitch w:val="default"/>
  </w:font>
  <w:font w:name="Lucida Sans">
    <w:charset w:val="00"/>
    <w:family w:val="swiss"/>
    <w:pitch w:val="variable"/>
    <w:sig w:usb0="00000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Times New Roman'">
    <w:altName w:val="Times New Roman"/>
    <w:charset w:val="00"/>
    <w:family w:val="roman"/>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4C62" w14:textId="77777777" w:rsidR="003A4AC1" w:rsidRDefault="003A4AC1">
      <w:pPr>
        <w:rPr>
          <w:rFonts w:hint="eastAsia"/>
        </w:rPr>
      </w:pPr>
      <w:r>
        <w:rPr>
          <w:color w:val="000000"/>
        </w:rPr>
        <w:separator/>
      </w:r>
    </w:p>
  </w:footnote>
  <w:footnote w:type="continuationSeparator" w:id="0">
    <w:p w14:paraId="16B4C5D8" w14:textId="77777777" w:rsidR="003A4AC1" w:rsidRDefault="003A4AC1">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6056"/>
    <w:multiLevelType w:val="multilevel"/>
    <w:tmpl w:val="FC6C83DA"/>
    <w:styleLink w:val="WW8Num3"/>
    <w:lvl w:ilvl="0">
      <w:numFmt w:val="bullet"/>
      <w:lvlText w:val="-"/>
      <w:lvlJc w:val="left"/>
      <w:pPr>
        <w:ind w:left="284" w:hanging="284"/>
      </w:pPr>
      <w:rPr>
        <w:rFonts w:ascii="Liberation Serif" w:hAnsi="Liberation Serif" w:cs="Arial Unicode MS"/>
        <w:caps w:val="0"/>
        <w:smallCaps w:val="0"/>
        <w:strike w:val="0"/>
        <w:dstrike w:val="0"/>
        <w:outline w:val="0"/>
        <w:spacing w:val="0"/>
        <w:w w:val="100"/>
        <w:kern w:val="0"/>
        <w:position w:val="0"/>
        <w:sz w:val="31"/>
        <w:szCs w:val="31"/>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061629C"/>
    <w:multiLevelType w:val="multilevel"/>
    <w:tmpl w:val="AB6A88CE"/>
    <w:styleLink w:val="WWNum1"/>
    <w:lvl w:ilvl="0">
      <w:start w:val="1"/>
      <w:numFmt w:val="decimal"/>
      <w:lvlText w:val="%1."/>
      <w:lvlJc w:val="left"/>
      <w:pPr>
        <w:ind w:left="360" w:hanging="360"/>
      </w:p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22BA008A"/>
    <w:multiLevelType w:val="multilevel"/>
    <w:tmpl w:val="AAC4C66E"/>
    <w:styleLink w:val="WWOutlineListStyle15"/>
    <w:lvl w:ilvl="0">
      <w:start w:val="1"/>
      <w:numFmt w:val="decimal"/>
      <w:lvlText w:val="%1."/>
      <w:lvlJc w:val="left"/>
      <w:pPr>
        <w:ind w:left="360" w:hanging="360"/>
      </w:pPr>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44623024"/>
    <w:multiLevelType w:val="multilevel"/>
    <w:tmpl w:val="02A83666"/>
    <w:styleLink w:val="WWOutlineListStyle14"/>
    <w:lvl w:ilvl="0">
      <w:start w:val="1"/>
      <w:numFmt w:val="decimal"/>
      <w:lvlText w:val="%1."/>
      <w:lvlJc w:val="left"/>
      <w:pPr>
        <w:ind w:left="360" w:hanging="360"/>
      </w:pPr>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51DC36E3"/>
    <w:multiLevelType w:val="multilevel"/>
    <w:tmpl w:val="9D567C6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761027912">
    <w:abstractNumId w:val="1"/>
  </w:num>
  <w:num w:numId="2" w16cid:durableId="2117867829">
    <w:abstractNumId w:val="2"/>
  </w:num>
  <w:num w:numId="3" w16cid:durableId="718935438">
    <w:abstractNumId w:val="3"/>
  </w:num>
  <w:num w:numId="4" w16cid:durableId="1827546876">
    <w:abstractNumId w:val="0"/>
  </w:num>
  <w:num w:numId="5" w16cid:durableId="1966303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EE6D19"/>
    <w:rsid w:val="00302464"/>
    <w:rsid w:val="003A4AC1"/>
    <w:rsid w:val="00CD73BB"/>
    <w:rsid w:val="00EE6D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FFEAB"/>
  <w15:docId w15:val="{30D3CB17-0D53-46F1-9125-CF1A0F00A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kern w:val="3"/>
        <w:sz w:val="24"/>
        <w:szCs w:val="24"/>
        <w:lang w:val="cs-CZ"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style>
  <w:style w:type="paragraph" w:styleId="Nadpis1">
    <w:name w:val="heading 1"/>
    <w:basedOn w:val="n1"/>
    <w:next w:val="Standard"/>
    <w:uiPriority w:val="9"/>
    <w:qFormat/>
    <w:pPr>
      <w:ind w:left="360" w:hanging="360"/>
      <w:outlineLvl w:val="0"/>
    </w:pPr>
    <w:rPr>
      <w:rFonts w:cs="Times New Roman"/>
      <w:sz w:val="52"/>
      <w:szCs w:val="52"/>
      <w:lang w:eastAsia="zh-CN" w:bidi="ar-SA"/>
    </w:rPr>
  </w:style>
  <w:style w:type="paragraph" w:styleId="Nadpis2">
    <w:name w:val="heading 2"/>
    <w:basedOn w:val="Heading"/>
    <w:next w:val="Textbody"/>
    <w:uiPriority w:val="9"/>
    <w:semiHidden/>
    <w:unhideWhenUsed/>
    <w:qFormat/>
    <w:pPr>
      <w:spacing w:before="200" w:after="0"/>
      <w:outlineLvl w:val="1"/>
    </w:pPr>
    <w:rPr>
      <w:rFonts w:ascii="Liberation Serif" w:eastAsia="NSimSun" w:hAnsi="Liberation Serif" w:cs="Lucida Sans"/>
      <w:b/>
      <w:bCs/>
      <w:sz w:val="36"/>
      <w:szCs w:val="36"/>
    </w:rPr>
  </w:style>
  <w:style w:type="paragraph" w:styleId="Nadpis3">
    <w:name w:val="heading 3"/>
    <w:basedOn w:val="Heading"/>
    <w:next w:val="Textbody"/>
    <w:uiPriority w:val="9"/>
    <w:semiHidden/>
    <w:unhideWhenUsed/>
    <w:qFormat/>
    <w:pPr>
      <w:spacing w:before="140" w:after="0"/>
      <w:outlineLvl w:val="2"/>
    </w:pPr>
    <w:rPr>
      <w:rFonts w:ascii="Liberation Serif" w:eastAsia="NSimSun" w:hAnsi="Liberation Serif" w:cs="Liberation Serif"/>
      <w:b/>
      <w:bCs/>
    </w:rPr>
  </w:style>
  <w:style w:type="paragraph" w:styleId="Nadpis4">
    <w:name w:val="heading 4"/>
    <w:basedOn w:val="Heading"/>
    <w:next w:val="Textbody"/>
    <w:uiPriority w:val="9"/>
    <w:semiHidden/>
    <w:unhideWhenUsed/>
    <w:qFormat/>
    <w:pPr>
      <w:spacing w:before="120" w:after="0"/>
      <w:outlineLvl w:val="3"/>
    </w:pPr>
    <w:rPr>
      <w:rFonts w:ascii="Liberation Serif" w:eastAsia="NSimSun" w:hAnsi="Liberation Serif" w:cs="Lucida Sans"/>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76" w:lineRule="auto"/>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Nadpis21">
    <w:name w:val="Nadpis 21"/>
    <w:pPr>
      <w:keepNext/>
      <w:keepLines/>
      <w:widowControl w:val="0"/>
      <w:suppressAutoHyphens/>
      <w:spacing w:before="200"/>
    </w:pPr>
    <w:rPr>
      <w:rFonts w:ascii="Times New Roman" w:eastAsia="Times New Roman" w:hAnsi="Times New Roman" w:cs="Times New Roman"/>
      <w:color w:val="000000"/>
      <w:kern w:val="0"/>
      <w:sz w:val="40"/>
      <w:szCs w:val="26"/>
      <w:lang w:eastAsia="ar-SA"/>
    </w:rPr>
  </w:style>
  <w:style w:type="paragraph" w:customStyle="1" w:styleId="Nadpis11">
    <w:name w:val="Nadpis 11"/>
    <w:pPr>
      <w:widowControl w:val="0"/>
      <w:suppressAutoHyphens/>
    </w:pPr>
    <w:rPr>
      <w:rFonts w:ascii="Times New Roman" w:eastAsia="Times New Roman" w:hAnsi="Times New Roman" w:cs="Liberation Serif"/>
      <w:kern w:val="0"/>
      <w:szCs w:val="20"/>
      <w:lang w:eastAsia="ar-SA"/>
    </w:rPr>
  </w:style>
  <w:style w:type="paragraph" w:styleId="Odstavecseseznamem">
    <w:name w:val="List Paragraph"/>
    <w:basedOn w:val="Standard"/>
    <w:pPr>
      <w:ind w:left="720"/>
    </w:pPr>
  </w:style>
  <w:style w:type="paragraph" w:styleId="Textbubliny">
    <w:name w:val="Balloon Text"/>
    <w:basedOn w:val="Standard"/>
    <w:pPr>
      <w:ind w:left="958" w:hanging="357"/>
    </w:pPr>
    <w:rPr>
      <w:rFonts w:ascii="Tahoma" w:eastAsia="Tahoma" w:hAnsi="Tahoma" w:cs="Tahoma"/>
      <w:sz w:val="16"/>
      <w:szCs w:val="16"/>
      <w:lang w:eastAsia="ar-SA"/>
    </w:rPr>
  </w:style>
  <w:style w:type="paragraph" w:styleId="Bezmezer">
    <w:name w:val="No Spacing"/>
    <w:pPr>
      <w:suppressAutoHyphens/>
      <w:ind w:left="958" w:hanging="357"/>
    </w:pPr>
    <w:rPr>
      <w:rFonts w:ascii="Times New Roman" w:eastAsia="Times New Roman" w:hAnsi="Times New Roman" w:cs="Liberation Serif"/>
      <w:lang w:val="en-US" w:eastAsia="ar-SA"/>
    </w:rPr>
  </w:style>
  <w:style w:type="paragraph" w:customStyle="1" w:styleId="Styltabulky1">
    <w:name w:val="Styl tabulky 1"/>
    <w:pPr>
      <w:suppressAutoHyphens/>
    </w:pPr>
    <w:rPr>
      <w:rFonts w:ascii="Helvetica Neue" w:eastAsia="Helvetica Neue" w:hAnsi="Helvetica Neue" w:cs="Liberation Serif"/>
      <w:b/>
      <w:bCs/>
      <w:color w:val="000000"/>
      <w:sz w:val="20"/>
      <w:szCs w:val="20"/>
      <w:lang w:eastAsia="ar-SA"/>
    </w:rPr>
  </w:style>
  <w:style w:type="paragraph" w:customStyle="1" w:styleId="Styltabulky2">
    <w:name w:val="Styl tabulky 2"/>
    <w:pPr>
      <w:suppressAutoHyphens/>
    </w:pPr>
    <w:rPr>
      <w:rFonts w:ascii="Helvetica Neue" w:eastAsia="Helvetica Neue" w:hAnsi="Helvetica Neue" w:cs="Liberation Serif"/>
      <w:color w:val="000000"/>
      <w:sz w:val="20"/>
      <w:szCs w:val="20"/>
      <w:lang w:eastAsia="ar-SA"/>
    </w:rPr>
  </w:style>
  <w:style w:type="paragraph" w:customStyle="1" w:styleId="Vchoz">
    <w:name w:val="Výchozí"/>
    <w:pPr>
      <w:suppressAutoHyphens/>
      <w:spacing w:after="240" w:line="288" w:lineRule="auto"/>
    </w:pPr>
    <w:rPr>
      <w:rFonts w:ascii="Arial" w:eastAsia="Arial" w:hAnsi="Arial" w:cs="Liberation Serif"/>
      <w:color w:val="000000"/>
      <w:sz w:val="26"/>
      <w:szCs w:val="26"/>
      <w:lang w:eastAsia="ar-SA"/>
    </w:rPr>
  </w:style>
  <w:style w:type="paragraph" w:customStyle="1" w:styleId="Zhlavazpat">
    <w:name w:val="Záhlaví a zápatí"/>
    <w:pPr>
      <w:tabs>
        <w:tab w:val="right" w:pos="9020"/>
      </w:tabs>
      <w:suppressAutoHyphens/>
    </w:pPr>
    <w:rPr>
      <w:rFonts w:ascii="Helvetica Neue" w:eastAsia="Arial Unicode MS" w:hAnsi="Helvetica Neue" w:cs="Liberation Serif"/>
      <w:color w:val="000000"/>
      <w:lang w:eastAsia="ar-SA"/>
    </w:rPr>
  </w:style>
  <w:style w:type="paragraph" w:customStyle="1" w:styleId="n1">
    <w:name w:val="n1"/>
    <w:pPr>
      <w:pBdr>
        <w:bottom w:val="single" w:sz="8" w:space="4" w:color="00A2FF"/>
      </w:pBdr>
      <w:suppressAutoHyphens/>
      <w:spacing w:after="300"/>
      <w:ind w:left="426"/>
    </w:pPr>
    <w:rPr>
      <w:rFonts w:ascii="Helvetica Neue" w:eastAsia="Times New Roman" w:hAnsi="Helvetica Neue" w:cs="Helvetica Neue"/>
      <w:color w:val="464646"/>
      <w:spacing w:val="5"/>
      <w:sz w:val="28"/>
      <w:szCs w:val="28"/>
      <w:lang w:val="de-DE" w:eastAsia="ar-SA"/>
    </w:rPr>
  </w:style>
  <w:style w:type="paragraph" w:customStyle="1" w:styleId="ListHeading">
    <w:name w:val="List Heading"/>
    <w:basedOn w:val="Standard"/>
    <w:next w:val="ListContents"/>
  </w:style>
  <w:style w:type="paragraph" w:customStyle="1" w:styleId="ListContents">
    <w:name w:val="List Contents"/>
    <w:basedOn w:val="Standard"/>
    <w:pPr>
      <w:ind w:left="567"/>
    </w:pPr>
  </w:style>
  <w:style w:type="paragraph" w:customStyle="1" w:styleId="TableHeading">
    <w:name w:val="Table Heading"/>
    <w:basedOn w:val="TableContents"/>
    <w:pPr>
      <w:jc w:val="center"/>
    </w:pPr>
    <w:rPr>
      <w:b/>
      <w:bCs/>
    </w:rPr>
  </w:style>
  <w:style w:type="paragraph" w:styleId="Normlnweb">
    <w:name w:val="Normal (Web)"/>
    <w:basedOn w:val="Normln"/>
    <w:pPr>
      <w:suppressAutoHyphens w:val="0"/>
      <w:spacing w:before="100" w:after="100"/>
      <w:textAlignment w:val="auto"/>
    </w:pPr>
    <w:rPr>
      <w:rFonts w:ascii="Times New Roman" w:eastAsia="Times New Roman" w:hAnsi="Times New Roman" w:cs="Times New Roman"/>
      <w:kern w:val="0"/>
      <w:lang w:eastAsia="cs-CZ" w:bidi="ar-SA"/>
    </w:r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Normln"/>
    <w:pPr>
      <w:tabs>
        <w:tab w:val="center" w:pos="4536"/>
        <w:tab w:val="right" w:pos="9072"/>
      </w:tabs>
    </w:pPr>
    <w:rPr>
      <w:szCs w:val="21"/>
    </w:rPr>
  </w:style>
  <w:style w:type="paragraph" w:styleId="Zpat">
    <w:name w:val="footer"/>
    <w:basedOn w:val="Normln"/>
    <w:pPr>
      <w:tabs>
        <w:tab w:val="center" w:pos="4536"/>
        <w:tab w:val="right" w:pos="9072"/>
      </w:tabs>
    </w:pPr>
    <w:rPr>
      <w:szCs w:val="21"/>
    </w:rPr>
  </w:style>
  <w:style w:type="character" w:customStyle="1" w:styleId="ListLabel93">
    <w:name w:val="ListLabel 93"/>
    <w:rPr>
      <w:rFonts w:eastAsia="Times New Roman"/>
      <w:szCs w:val="40"/>
    </w:rPr>
  </w:style>
  <w:style w:type="character" w:customStyle="1" w:styleId="ZkladntextChar">
    <w:name w:val="Základní text Char"/>
    <w:rPr>
      <w:rFonts w:eastAsia="Times New Roman"/>
    </w:rPr>
  </w:style>
  <w:style w:type="character" w:customStyle="1" w:styleId="Nadpis2Char">
    <w:name w:val="Nadpis 2 Char"/>
    <w:rPr>
      <w:rFonts w:ascii="Helvetica Neue" w:eastAsia="Times New Roman" w:hAnsi="Helvetica Neue" w:cs="Helvetica Neue"/>
      <w:bCs/>
      <w:color w:val="000000"/>
      <w:spacing w:val="5"/>
      <w:sz w:val="40"/>
      <w:szCs w:val="26"/>
      <w:lang w:val="de-DE"/>
    </w:rPr>
  </w:style>
  <w:style w:type="character" w:customStyle="1" w:styleId="n1Char">
    <w:name w:val="n1 Char"/>
    <w:rPr>
      <w:rFonts w:ascii="Helvetica Neue" w:eastAsia="Times New Roman" w:hAnsi="Helvetica Neue" w:cs="Helvetica Neue"/>
      <w:color w:val="464646"/>
      <w:spacing w:val="5"/>
      <w:sz w:val="52"/>
      <w:szCs w:val="52"/>
      <w:lang w:val="de-DE"/>
    </w:rPr>
  </w:style>
  <w:style w:type="character" w:customStyle="1" w:styleId="NzevChar">
    <w:name w:val="Název Char"/>
    <w:rPr>
      <w:rFonts w:ascii="Helvetica Neue" w:eastAsia="Times New Roman" w:hAnsi="Helvetica Neue" w:cs="Helvetica Neue"/>
      <w:color w:val="464646"/>
      <w:spacing w:val="5"/>
      <w:sz w:val="52"/>
      <w:szCs w:val="52"/>
    </w:rPr>
  </w:style>
  <w:style w:type="character" w:styleId="Zstupntext">
    <w:name w:val="Placeholder Text"/>
    <w:rPr>
      <w:color w:val="808080"/>
    </w:rPr>
  </w:style>
  <w:style w:type="character" w:customStyle="1" w:styleId="ZpatChar">
    <w:name w:val="Zápatí Char"/>
  </w:style>
  <w:style w:type="character" w:customStyle="1" w:styleId="ZhlavChar">
    <w:name w:val="Záhlaví Char"/>
  </w:style>
  <w:style w:type="character" w:customStyle="1" w:styleId="Nadpis1Char">
    <w:name w:val="Nadpis 1 Char"/>
    <w:rPr>
      <w:rFonts w:ascii="Helvetica Neue" w:eastAsia="Times New Roman" w:hAnsi="Helvetica Neue" w:cs="Helvetica Neue"/>
      <w:color w:val="464646"/>
      <w:spacing w:val="5"/>
      <w:sz w:val="52"/>
      <w:szCs w:val="52"/>
      <w:lang w:val="de-DE"/>
    </w:rPr>
  </w:style>
  <w:style w:type="character" w:customStyle="1" w:styleId="Nadpis3Char">
    <w:name w:val="Nadpis 3 Char"/>
    <w:rPr>
      <w:rFonts w:ascii="Helvetica Neue" w:eastAsia="Arial Unicode MS" w:hAnsi="Helvetica Neue" w:cs="Helvetica Neue"/>
      <w:color w:val="000000"/>
      <w:spacing w:val="5"/>
      <w:sz w:val="28"/>
      <w:szCs w:val="28"/>
      <w:lang w:val="cs-CZ" w:eastAsia="ar-SA"/>
    </w:rPr>
  </w:style>
  <w:style w:type="character" w:customStyle="1" w:styleId="TextbublinyChar">
    <w:name w:val="Text bubliny Char"/>
    <w:rPr>
      <w:rFonts w:ascii="Tahoma" w:eastAsia="Tahoma" w:hAnsi="Tahoma" w:cs="Tahoma"/>
      <w:sz w:val="16"/>
      <w:szCs w:val="16"/>
    </w:rPr>
  </w:style>
  <w:style w:type="character" w:customStyle="1" w:styleId="BezmezerChar">
    <w:name w:val="Bez mezer Char"/>
  </w:style>
  <w:style w:type="character" w:customStyle="1" w:styleId="WW8Num9z8">
    <w:name w:val="WW8Num9z8"/>
  </w:style>
  <w:style w:type="character" w:customStyle="1" w:styleId="WW8Num9z7">
    <w:name w:val="WW8Num9z7"/>
  </w:style>
  <w:style w:type="character" w:customStyle="1" w:styleId="WW8Num9z6">
    <w:name w:val="WW8Num9z6"/>
  </w:style>
  <w:style w:type="character" w:customStyle="1" w:styleId="WW8Num9z5">
    <w:name w:val="WW8Num9z5"/>
  </w:style>
  <w:style w:type="character" w:customStyle="1" w:styleId="WW8Num9z4">
    <w:name w:val="WW8Num9z4"/>
  </w:style>
  <w:style w:type="character" w:customStyle="1" w:styleId="WW8Num9z3">
    <w:name w:val="WW8Num9z3"/>
  </w:style>
  <w:style w:type="character" w:customStyle="1" w:styleId="WW8Num9z2">
    <w:name w:val="WW8Num9z2"/>
  </w:style>
  <w:style w:type="character" w:customStyle="1" w:styleId="WW8Num9z1">
    <w:name w:val="WW8Num9z1"/>
  </w:style>
  <w:style w:type="character" w:customStyle="1" w:styleId="WW8Num9z0">
    <w:name w:val="WW8Num9z0"/>
  </w:style>
  <w:style w:type="character" w:customStyle="1" w:styleId="WW8Num8z8">
    <w:name w:val="WW8Num8z8"/>
  </w:style>
  <w:style w:type="character" w:customStyle="1" w:styleId="WW8Num8z7">
    <w:name w:val="WW8Num8z7"/>
  </w:style>
  <w:style w:type="character" w:customStyle="1" w:styleId="WW8Num8z6">
    <w:name w:val="WW8Num8z6"/>
  </w:style>
  <w:style w:type="character" w:customStyle="1" w:styleId="WW8Num8z5">
    <w:name w:val="WW8Num8z5"/>
  </w:style>
  <w:style w:type="character" w:customStyle="1" w:styleId="WW8Num8z4">
    <w:name w:val="WW8Num8z4"/>
  </w:style>
  <w:style w:type="character" w:customStyle="1" w:styleId="WW8Num8z3">
    <w:name w:val="WW8Num8z3"/>
  </w:style>
  <w:style w:type="character" w:customStyle="1" w:styleId="WW8Num8z2">
    <w:name w:val="WW8Num8z2"/>
  </w:style>
  <w:style w:type="character" w:customStyle="1" w:styleId="WW8Num8z1">
    <w:name w:val="WW8Num8z1"/>
  </w:style>
  <w:style w:type="character" w:customStyle="1" w:styleId="WW8Num8z0">
    <w:name w:val="WW8Num8z0"/>
  </w:style>
  <w:style w:type="character" w:customStyle="1" w:styleId="WW8Num7z8">
    <w:name w:val="WW8Num7z8"/>
  </w:style>
  <w:style w:type="character" w:customStyle="1" w:styleId="WW8Num7z7">
    <w:name w:val="WW8Num7z7"/>
  </w:style>
  <w:style w:type="character" w:customStyle="1" w:styleId="WW8Num7z6">
    <w:name w:val="WW8Num7z6"/>
  </w:style>
  <w:style w:type="character" w:customStyle="1" w:styleId="WW8Num7z5">
    <w:name w:val="WW8Num7z5"/>
  </w:style>
  <w:style w:type="character" w:customStyle="1" w:styleId="WW8Num7z4">
    <w:name w:val="WW8Num7z4"/>
  </w:style>
  <w:style w:type="character" w:customStyle="1" w:styleId="WW8Num7z3">
    <w:name w:val="WW8Num7z3"/>
  </w:style>
  <w:style w:type="character" w:customStyle="1" w:styleId="WW8Num7z2">
    <w:name w:val="WW8Num7z2"/>
  </w:style>
  <w:style w:type="character" w:customStyle="1" w:styleId="WW8Num7z1">
    <w:name w:val="WW8Num7z1"/>
  </w:style>
  <w:style w:type="character" w:customStyle="1" w:styleId="WW8Num7z0">
    <w:name w:val="WW8Num7z0"/>
  </w:style>
  <w:style w:type="character" w:customStyle="1" w:styleId="WW8Num6z0">
    <w:name w:val="WW8Num6z0"/>
    <w:rPr>
      <w:rFonts w:eastAsia="Arial Unicode MS"/>
      <w:caps w:val="0"/>
      <w:smallCaps w:val="0"/>
      <w:strike w:val="0"/>
      <w:dstrike w:val="0"/>
      <w:outline w:val="0"/>
      <w:spacing w:val="0"/>
      <w:w w:val="100"/>
      <w:kern w:val="0"/>
      <w:szCs w:val="31"/>
    </w:rPr>
  </w:style>
  <w:style w:type="character" w:customStyle="1" w:styleId="WW8Num5z8">
    <w:name w:val="WW8Num5z8"/>
  </w:style>
  <w:style w:type="character" w:customStyle="1" w:styleId="WW8Num5z7">
    <w:name w:val="WW8Num5z7"/>
  </w:style>
  <w:style w:type="character" w:customStyle="1" w:styleId="WW8Num5z6">
    <w:name w:val="WW8Num5z6"/>
  </w:style>
  <w:style w:type="character" w:customStyle="1" w:styleId="WW8Num5z5">
    <w:name w:val="WW8Num5z5"/>
  </w:style>
  <w:style w:type="character" w:customStyle="1" w:styleId="WW8Num5z4">
    <w:name w:val="WW8Num5z4"/>
  </w:style>
  <w:style w:type="character" w:customStyle="1" w:styleId="WW8Num5z3">
    <w:name w:val="WW8Num5z3"/>
  </w:style>
  <w:style w:type="character" w:customStyle="1" w:styleId="WW8Num5z2">
    <w:name w:val="WW8Num5z2"/>
  </w:style>
  <w:style w:type="character" w:customStyle="1" w:styleId="WW8Num5z1">
    <w:name w:val="WW8Num5z1"/>
  </w:style>
  <w:style w:type="character" w:customStyle="1" w:styleId="WW8Num5z0">
    <w:name w:val="WW8Num5z0"/>
  </w:style>
  <w:style w:type="character" w:customStyle="1" w:styleId="WW8Num4z1">
    <w:name w:val="WW8Num4z1"/>
    <w:rPr>
      <w:rFonts w:ascii="Courier New" w:eastAsia="Courier New" w:hAnsi="Courier New" w:cs="Courier New"/>
    </w:rPr>
  </w:style>
  <w:style w:type="character" w:customStyle="1" w:styleId="WW8Num3z1">
    <w:name w:val="WW8Num3z1"/>
    <w:rPr>
      <w:rFonts w:ascii="Courier New" w:eastAsia="Courier New" w:hAnsi="Courier New" w:cs="Courier New"/>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3z0">
    <w:name w:val="WW8Num3z0"/>
    <w:rPr>
      <w:rFonts w:ascii="Liberation Serif" w:eastAsia="Arial Unicode MS" w:hAnsi="Liberation Serif" w:cs="Liberation Serif"/>
      <w:caps w:val="0"/>
      <w:smallCaps w:val="0"/>
      <w:strike w:val="0"/>
      <w:dstrike w:val="0"/>
      <w:outline w:val="0"/>
      <w:spacing w:val="0"/>
      <w:w w:val="100"/>
      <w:kern w:val="0"/>
      <w:sz w:val="31"/>
      <w:szCs w:val="31"/>
    </w:rPr>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WW8Num1z0">
    <w:name w:val="WW8Num1z0"/>
  </w:style>
  <w:style w:type="character" w:customStyle="1" w:styleId="StrongEmphasis">
    <w:name w:val="Strong Emphasis"/>
    <w:rPr>
      <w:b/>
      <w:bCs/>
    </w:rPr>
  </w:style>
  <w:style w:type="character" w:customStyle="1" w:styleId="Nadpis1Char1">
    <w:name w:val="Nadpis 1 Char1"/>
    <w:basedOn w:val="Standardnpsmoodstavce"/>
    <w:rPr>
      <w:rFonts w:ascii="Helvetica Neue" w:eastAsia="Times New Roman" w:hAnsi="Helvetica Neue" w:cs="Times New Roman"/>
      <w:color w:val="464646"/>
      <w:spacing w:val="5"/>
      <w:sz w:val="52"/>
      <w:szCs w:val="52"/>
      <w:lang w:val="de-DE" w:bidi="ar-SA"/>
    </w:rPr>
  </w:style>
  <w:style w:type="character" w:customStyle="1" w:styleId="ZhlavChar1">
    <w:name w:val="Záhlaví Char1"/>
    <w:basedOn w:val="Standardnpsmoodstavce"/>
    <w:rPr>
      <w:szCs w:val="21"/>
    </w:rPr>
  </w:style>
  <w:style w:type="character" w:customStyle="1" w:styleId="ZpatChar1">
    <w:name w:val="Zápatí Char1"/>
    <w:basedOn w:val="Standardnpsmoodstavce"/>
    <w:rPr>
      <w:szCs w:val="21"/>
    </w:rPr>
  </w:style>
  <w:style w:type="character" w:styleId="Siln">
    <w:name w:val="Strong"/>
    <w:basedOn w:val="Standardnpsmoodstavce"/>
    <w:rPr>
      <w:b/>
      <w:bCs/>
    </w:rPr>
  </w:style>
  <w:style w:type="numbering" w:customStyle="1" w:styleId="WWNum1">
    <w:name w:val="WWNum1"/>
    <w:basedOn w:val="Bezseznamu"/>
    <w:pPr>
      <w:numPr>
        <w:numId w:val="1"/>
      </w:numPr>
    </w:pPr>
  </w:style>
  <w:style w:type="numbering" w:customStyle="1" w:styleId="WWOutlineListStyle15">
    <w:name w:val="WW_OutlineListStyle_15"/>
    <w:basedOn w:val="Bezseznamu"/>
    <w:pPr>
      <w:numPr>
        <w:numId w:val="2"/>
      </w:numPr>
    </w:pPr>
  </w:style>
  <w:style w:type="numbering" w:customStyle="1" w:styleId="WWOutlineListStyle14">
    <w:name w:val="WW_OutlineListStyle_14"/>
    <w:basedOn w:val="Bezseznamu"/>
    <w:pPr>
      <w:numPr>
        <w:numId w:val="3"/>
      </w:numPr>
    </w:pPr>
  </w:style>
  <w:style w:type="numbering" w:customStyle="1" w:styleId="WW8Num3">
    <w:name w:val="WW8Num3"/>
    <w:basedOn w:val="Bezseznamu"/>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2142</Words>
  <Characters>12642</Characters>
  <Application>Microsoft Office Word</Application>
  <DocSecurity>0</DocSecurity>
  <Lines>105</Lines>
  <Paragraphs>29</Paragraphs>
  <ScaleCrop>false</ScaleCrop>
  <Company>Západočeská univerzita v Plzni</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Jarusek</dc:creator>
  <cp:lastModifiedBy>Kateřina Sekyrová</cp:lastModifiedBy>
  <cp:revision>2</cp:revision>
  <cp:lastPrinted>2025-07-08T08:55:00Z</cp:lastPrinted>
  <dcterms:created xsi:type="dcterms:W3CDTF">2025-11-11T12:49:00Z</dcterms:created>
  <dcterms:modified xsi:type="dcterms:W3CDTF">2025-11-11T12:49:00Z</dcterms:modified>
</cp:coreProperties>
</file>